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3A90" w14:textId="77777777" w:rsidR="00793054" w:rsidRPr="00793054" w:rsidRDefault="00793054" w:rsidP="00793054">
      <w:pPr>
        <w:jc w:val="center"/>
        <w:rPr>
          <w:color w:val="0070C0"/>
        </w:rPr>
      </w:pPr>
      <w:r w:rsidRPr="00793054">
        <w:rPr>
          <w:color w:val="0070C0"/>
        </w:rPr>
        <w:t xml:space="preserve">Warrington </w:t>
      </w:r>
      <w:r w:rsidRPr="00793054">
        <w:rPr>
          <w:color w:val="0070C0"/>
        </w:rPr>
        <w:t>Bridge Club</w:t>
      </w:r>
    </w:p>
    <w:p w14:paraId="58E624EF" w14:textId="61BE57C3" w:rsidR="00793054" w:rsidRPr="00793054" w:rsidRDefault="00793054" w:rsidP="00793054">
      <w:pPr>
        <w:jc w:val="center"/>
        <w:rPr>
          <w:b/>
          <w:bCs/>
        </w:rPr>
      </w:pPr>
      <w:r w:rsidRPr="00793054">
        <w:rPr>
          <w:b/>
          <w:bCs/>
        </w:rPr>
        <w:t>Appeals Procedure</w:t>
      </w:r>
    </w:p>
    <w:p w14:paraId="1023B9CC" w14:textId="77777777" w:rsidR="00793054" w:rsidRDefault="00793054" w:rsidP="00793054">
      <w:r>
        <w:t>1 The right to appeal is dealt with in Law 92 of the 2007 publication:</w:t>
      </w:r>
    </w:p>
    <w:p w14:paraId="0E1AED55" w14:textId="77777777" w:rsidR="00793054" w:rsidRPr="00F4426D" w:rsidRDefault="00793054" w:rsidP="00793054">
      <w:pPr>
        <w:rPr>
          <w:b/>
          <w:bCs/>
        </w:rPr>
      </w:pPr>
      <w:r w:rsidRPr="00F4426D">
        <w:rPr>
          <w:b/>
          <w:bCs/>
        </w:rPr>
        <w:t xml:space="preserve">LAW 92: RIGHT TO APPEAL </w:t>
      </w:r>
    </w:p>
    <w:p w14:paraId="3FC8D7CC" w14:textId="170B7233" w:rsidR="00793054" w:rsidRDefault="00793054" w:rsidP="00793054">
      <w:pPr>
        <w:pStyle w:val="ListParagraph"/>
        <w:numPr>
          <w:ilvl w:val="0"/>
          <w:numId w:val="1"/>
        </w:numPr>
      </w:pPr>
      <w:r>
        <w:t xml:space="preserve">Contestant’s Right </w:t>
      </w:r>
    </w:p>
    <w:p w14:paraId="0792DE4E" w14:textId="77777777" w:rsidR="00793054" w:rsidRDefault="00793054" w:rsidP="00793054">
      <w:pPr>
        <w:pStyle w:val="ListParagraph"/>
        <w:ind w:left="360"/>
      </w:pPr>
      <w:r>
        <w:t xml:space="preserve">A contestant or his captain may appeal for a review of any ruling made at his table by the Director. Any such appeal, if deemed to lack merit, may be the subject of a sanction imposed by regulation. </w:t>
      </w:r>
    </w:p>
    <w:p w14:paraId="15113C3C" w14:textId="51407F85" w:rsidR="00793054" w:rsidRDefault="00793054" w:rsidP="00793054">
      <w:pPr>
        <w:pStyle w:val="ListParagraph"/>
        <w:numPr>
          <w:ilvl w:val="0"/>
          <w:numId w:val="1"/>
        </w:numPr>
      </w:pPr>
      <w:r>
        <w:t xml:space="preserve">Time of Appeal </w:t>
      </w:r>
    </w:p>
    <w:p w14:paraId="7F6DFF8D" w14:textId="3323145B" w:rsidR="00793054" w:rsidRDefault="00793054" w:rsidP="00793054">
      <w:pPr>
        <w:pStyle w:val="ListParagraph"/>
        <w:ind w:left="360"/>
      </w:pPr>
      <w:r>
        <w:t>The right to request or appeal a Director’s ruling expires 30 minutes after the official score has been made available for inspection</w:t>
      </w:r>
      <w:r>
        <w:t>,</w:t>
      </w:r>
      <w:r>
        <w:t xml:space="preserve"> unless the Tournament Organizer has specified a different time period. </w:t>
      </w:r>
    </w:p>
    <w:p w14:paraId="0AFAFC12" w14:textId="59A4EDBE" w:rsidR="00793054" w:rsidRDefault="00793054" w:rsidP="00793054">
      <w:pPr>
        <w:pStyle w:val="ListParagraph"/>
        <w:numPr>
          <w:ilvl w:val="0"/>
          <w:numId w:val="1"/>
        </w:numPr>
      </w:pPr>
      <w:r>
        <w:t xml:space="preserve">How to Appeal </w:t>
      </w:r>
    </w:p>
    <w:p w14:paraId="1651F240" w14:textId="77777777" w:rsidR="00793054" w:rsidRDefault="00793054" w:rsidP="00793054">
      <w:pPr>
        <w:pStyle w:val="ListParagraph"/>
        <w:ind w:left="360"/>
      </w:pPr>
      <w:r>
        <w:t xml:space="preserve">All appeals shall be made through the Director. </w:t>
      </w:r>
    </w:p>
    <w:p w14:paraId="560D8BEE" w14:textId="60BE0D0A" w:rsidR="00793054" w:rsidRDefault="00793054" w:rsidP="00793054">
      <w:pPr>
        <w:pStyle w:val="ListParagraph"/>
        <w:numPr>
          <w:ilvl w:val="0"/>
          <w:numId w:val="1"/>
        </w:numPr>
      </w:pPr>
      <w:r>
        <w:t xml:space="preserve">Concurrence of Appellants </w:t>
      </w:r>
    </w:p>
    <w:p w14:paraId="58F29B55" w14:textId="77777777" w:rsidR="00793054" w:rsidRDefault="00793054" w:rsidP="00793054">
      <w:pPr>
        <w:pStyle w:val="ListParagraph"/>
        <w:ind w:left="360"/>
      </w:pPr>
      <w:r>
        <w:t xml:space="preserve">An appeal shall not be heard unless: </w:t>
      </w:r>
    </w:p>
    <w:p w14:paraId="57CAD3B4" w14:textId="1B288CD0" w:rsidR="00793054" w:rsidRDefault="00793054" w:rsidP="00793054">
      <w:pPr>
        <w:pStyle w:val="ListParagraph"/>
        <w:ind w:left="360"/>
      </w:pPr>
      <w:r>
        <w:t>1. in a pairs event</w:t>
      </w:r>
      <w:r>
        <w:t>,</w:t>
      </w:r>
      <w:r>
        <w:t xml:space="preserve"> both members of the partnership concur in making the appeal. </w:t>
      </w:r>
    </w:p>
    <w:p w14:paraId="459B79D6" w14:textId="7DAEDB07" w:rsidR="00793054" w:rsidRDefault="00793054" w:rsidP="00793054">
      <w:pPr>
        <w:pStyle w:val="ListParagraph"/>
        <w:ind w:left="360"/>
      </w:pPr>
      <w:r>
        <w:t>2. in a team event</w:t>
      </w:r>
      <w:r>
        <w:t>,</w:t>
      </w:r>
      <w:r>
        <w:t xml:space="preserve"> the team captain concurs in making the appeal.</w:t>
      </w:r>
    </w:p>
    <w:p w14:paraId="789DDF74" w14:textId="210DAA42" w:rsidR="00793054" w:rsidRPr="00793054" w:rsidRDefault="00793054" w:rsidP="00793054">
      <w:pPr>
        <w:rPr>
          <w:color w:val="0070C0"/>
        </w:rPr>
      </w:pPr>
      <w:r w:rsidRPr="00793054">
        <w:rPr>
          <w:color w:val="0070C0"/>
        </w:rPr>
        <w:t>For Warrington</w:t>
      </w:r>
      <w:r w:rsidRPr="00793054">
        <w:rPr>
          <w:color w:val="0070C0"/>
        </w:rPr>
        <w:t xml:space="preserve"> Bridge Club, </w:t>
      </w:r>
      <w:r w:rsidRPr="00793054">
        <w:rPr>
          <w:color w:val="0070C0"/>
        </w:rPr>
        <w:t xml:space="preserve"> an appeal will usually be lodged by close of play</w:t>
      </w:r>
      <w:r w:rsidRPr="00793054">
        <w:rPr>
          <w:color w:val="0070C0"/>
        </w:rPr>
        <w:t>,</w:t>
      </w:r>
      <w:r w:rsidRPr="00793054">
        <w:rPr>
          <w:color w:val="0070C0"/>
        </w:rPr>
        <w:t xml:space="preserve"> but, in exceptional circumstances, before start of play 7 days later – in this case, the appellant will need to ensure that relevant data is available and agreed by all parties.</w:t>
      </w:r>
    </w:p>
    <w:p w14:paraId="5B9267BD" w14:textId="453883B1" w:rsidR="00793054" w:rsidRDefault="00793054" w:rsidP="00793054">
      <w:r>
        <w:t xml:space="preserve">2. The Appeals Committee comprises </w:t>
      </w:r>
      <w:r w:rsidR="00F4426D">
        <w:t>two</w:t>
      </w:r>
      <w:r>
        <w:t xml:space="preserve"> qualified TDs</w:t>
      </w:r>
      <w:r w:rsidR="00F4426D">
        <w:t>,</w:t>
      </w:r>
      <w:r>
        <w:t xml:space="preserve"> other than the TD in charge that </w:t>
      </w:r>
      <w:r w:rsidR="00F4426D">
        <w:t xml:space="preserve">session, </w:t>
      </w:r>
      <w:r>
        <w:t>and one other</w:t>
      </w:r>
      <w:r w:rsidR="00F4426D">
        <w:t xml:space="preserve"> person</w:t>
      </w:r>
      <w:r>
        <w:t xml:space="preserve"> – either a TD</w:t>
      </w:r>
      <w:r w:rsidR="00F4426D">
        <w:t>,</w:t>
      </w:r>
      <w:r>
        <w:t xml:space="preserve"> or an experienced player whose opinion would usually be respected by others.  Ideally, the “lead” TD should be the person appointed by the TD Committee, or his/her deputy (Keith Perry or David Burrows at present).</w:t>
      </w:r>
    </w:p>
    <w:p w14:paraId="22735DA9" w14:textId="77777777" w:rsidR="00F4426D" w:rsidRDefault="00793054" w:rsidP="00793054">
      <w:r w:rsidRPr="00F4426D">
        <w:rPr>
          <w:b/>
          <w:bCs/>
        </w:rPr>
        <w:t>LAW 93: PROCEDURES OF APPEAL</w:t>
      </w:r>
      <w:r>
        <w:t xml:space="preserve"> </w:t>
      </w:r>
    </w:p>
    <w:p w14:paraId="3B63EA0D" w14:textId="77777777" w:rsidR="00F4426D" w:rsidRPr="00F4426D" w:rsidRDefault="00793054" w:rsidP="00793054">
      <w:pPr>
        <w:rPr>
          <w:strike/>
        </w:rPr>
      </w:pPr>
      <w:r w:rsidRPr="00F4426D">
        <w:rPr>
          <w:strike/>
        </w:rPr>
        <w:t xml:space="preserve">A. No Appeals Committee </w:t>
      </w:r>
    </w:p>
    <w:p w14:paraId="1B6FADF7" w14:textId="77777777" w:rsidR="00F4426D" w:rsidRDefault="00793054" w:rsidP="00793054">
      <w:r>
        <w:t xml:space="preserve">B. Appeals Committee Available </w:t>
      </w:r>
    </w:p>
    <w:p w14:paraId="6D404F3B" w14:textId="77777777" w:rsidR="00F4426D" w:rsidRDefault="00793054" w:rsidP="00793054">
      <w:r>
        <w:t xml:space="preserve">If a committee is available: </w:t>
      </w:r>
    </w:p>
    <w:p w14:paraId="1AA2AE94" w14:textId="26718D23" w:rsidR="00793054" w:rsidRDefault="00793054" w:rsidP="00793054">
      <w:r>
        <w:t>1. The Director in charge shall hear and rule upon such part of the appeal as deals solely with the Law or regulations. His ruling may be appealed to the committee.</w:t>
      </w:r>
    </w:p>
    <w:p w14:paraId="6E103356" w14:textId="77777777" w:rsidR="00793054" w:rsidRDefault="00793054" w:rsidP="00793054">
      <w:r>
        <w:t>2. The Director in charge shall refer all other appeals to the committee for adjudication.</w:t>
      </w:r>
    </w:p>
    <w:p w14:paraId="5DF598D4" w14:textId="77777777" w:rsidR="00F4426D" w:rsidRDefault="00793054" w:rsidP="00793054">
      <w:r>
        <w:t xml:space="preserve">3. In adjudicating appeals the committee may exercise all powers assigned by these Laws to the Director, except that the committee may not overrule the Director in charge on a point of law or regulations, or on exercise of his Law 91 disciplinary powers. (The committee may recommend to the Director in charge that he change such a ruling.) </w:t>
      </w:r>
    </w:p>
    <w:p w14:paraId="3F41F1B2" w14:textId="77777777" w:rsidR="00F4426D" w:rsidRDefault="00F4426D">
      <w:r>
        <w:br w:type="page"/>
      </w:r>
    </w:p>
    <w:p w14:paraId="1C335B15" w14:textId="7939F391" w:rsidR="00F4426D" w:rsidRDefault="00793054" w:rsidP="00793054">
      <w:r>
        <w:lastRenderedPageBreak/>
        <w:t xml:space="preserve">C. Further Possibilities of Appeal </w:t>
      </w:r>
    </w:p>
    <w:p w14:paraId="7E8E66B2" w14:textId="65D65560" w:rsidR="00793054" w:rsidRDefault="00793054" w:rsidP="00793054">
      <w:r>
        <w:t>1. Regulating Authorities may establish procedures for further appeals after the foregoing procedures have been exhausted. Any such further appeal, if deemed to lack merit, may be the subject of a sanction imposed by regulation. For Warrington</w:t>
      </w:r>
      <w:r w:rsidR="00F4426D">
        <w:t xml:space="preserve"> Bridge Club, </w:t>
      </w:r>
      <w:r>
        <w:t xml:space="preserve"> the Regulating Authority is the TD Committee.</w:t>
      </w:r>
    </w:p>
    <w:p w14:paraId="3806AFA1" w14:textId="6A96335E" w:rsidR="00793054" w:rsidRDefault="00793054" w:rsidP="00793054">
      <w:r>
        <w:t>2. The Director in charge or the Appeals Committee may refer a matter for later consideration by the Regulating Authority. The Regulating Authority has authority to resolve any matter finally.</w:t>
      </w:r>
    </w:p>
    <w:p w14:paraId="1F3D81C8" w14:textId="77777777" w:rsidR="00F4426D" w:rsidRDefault="00F4426D" w:rsidP="00793054"/>
    <w:p w14:paraId="738C7BCB" w14:textId="2CFB6363" w:rsidR="00793054" w:rsidRDefault="00793054" w:rsidP="00793054">
      <w:r>
        <w:t xml:space="preserve">This document </w:t>
      </w:r>
      <w:r w:rsidR="00F4426D">
        <w:t xml:space="preserve">was </w:t>
      </w:r>
      <w:bookmarkStart w:id="0" w:name="_GoBack"/>
      <w:bookmarkEnd w:id="0"/>
      <w:r>
        <w:t>approved by the TD Committee on 26 November 2012</w:t>
      </w:r>
    </w:p>
    <w:sectPr w:rsidR="00793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B7C63"/>
    <w:multiLevelType w:val="hybridMultilevel"/>
    <w:tmpl w:val="25E649D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54"/>
    <w:rsid w:val="00793054"/>
    <w:rsid w:val="00F4426D"/>
    <w:rsid w:val="00F9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E40D"/>
  <w15:chartTrackingRefBased/>
  <w15:docId w15:val="{4C5D4BE7-2470-4145-A3E9-7F89C29E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Steele</dc:creator>
  <cp:keywords/>
  <dc:description/>
  <cp:lastModifiedBy>Jim Steele</cp:lastModifiedBy>
  <cp:revision>1</cp:revision>
  <dcterms:created xsi:type="dcterms:W3CDTF">2019-11-16T17:09:00Z</dcterms:created>
  <dcterms:modified xsi:type="dcterms:W3CDTF">2019-11-16T17:26:00Z</dcterms:modified>
</cp:coreProperties>
</file>