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
          <w:bCs/>
          <w:sz w:val="30"/>
          <w:szCs w:val="30"/>
          <w:u w:val="single"/>
        </w:rPr>
      </w:pPr>
      <w:r>
        <w:rPr>
          <w:rFonts w:ascii="Arial" w:hAnsi="Arial"/>
          <w:b/>
          <w:bCs/>
          <w:sz w:val="30"/>
          <w:szCs w:val="30"/>
          <w:u w:val="single"/>
        </w:rPr>
        <w:t>RealBridge Results Posting Process</w:t>
      </w:r>
    </w:p>
    <w:p>
      <w:pPr>
        <w:pStyle w:val="Normal"/>
        <w:bidi w:val="0"/>
        <w:jc w:val="left"/>
        <w:rPr/>
      </w:pPr>
      <w:r>
        <w:rPr/>
      </w:r>
    </w:p>
    <w:p>
      <w:pPr>
        <w:pStyle w:val="Normal"/>
        <w:bidi w:val="0"/>
        <w:jc w:val="left"/>
        <w:rPr>
          <w:color w:val="000000"/>
        </w:rPr>
      </w:pPr>
      <w:r>
        <w:rPr>
          <w:color w:val="000000"/>
        </w:rPr>
        <w:t>This document describes the steps to follow when posting the results to the Oakingham and EBU web sites after a RealBridge session.</w:t>
      </w:r>
    </w:p>
    <w:p>
      <w:pPr>
        <w:pStyle w:val="Normal"/>
        <w:bidi w:val="0"/>
        <w:jc w:val="left"/>
        <w:rPr>
          <w:color w:val="000000"/>
        </w:rPr>
      </w:pPr>
      <w:r>
        <w:rPr>
          <w:color w:val="000000"/>
        </w:rPr>
      </w:r>
    </w:p>
    <w:p>
      <w:pPr>
        <w:pStyle w:val="Normal"/>
        <w:bidi w:val="0"/>
        <w:jc w:val="left"/>
        <w:rPr>
          <w:color w:val="000000"/>
        </w:rPr>
      </w:pPr>
      <w:r>
        <w:rPr>
          <w:color w:val="000000"/>
        </w:rPr>
        <w:t xml:space="preserve">At the end of the RealBridge session you have just directed save the USEBIO files. This is the option in the grey box on the yellow banner to the right of the Session name. Save the top 3 files (USEBIO file, USEBIO file with play, PBN file) to your desktop by right clicking and then choosing </w:t>
      </w:r>
      <w:r>
        <w:rPr>
          <w:i/>
          <w:color w:val="000000"/>
          <w:sz w:val="24"/>
        </w:rPr>
        <w:t xml:space="preserve">save link as </w:t>
      </w:r>
      <w:r>
        <w:rPr>
          <w:color w:val="000000"/>
        </w:rPr>
        <w:t>for each file. (You could save anywhere to suit yourself, but desktop is probably easier).</w:t>
      </w:r>
    </w:p>
    <w:p>
      <w:pPr>
        <w:sectPr>
          <w:footerReference w:type="default" r:id="rId2"/>
          <w:type w:val="nextPage"/>
          <w:pgSz w:w="11906" w:h="16838"/>
          <w:pgMar w:left="1134" w:right="1134" w:gutter="0" w:header="0" w:top="1134" w:footer="1134" w:bottom="1693"/>
          <w:pgNumType w:fmt="decimal"/>
          <w:formProt w:val="false"/>
          <w:textDirection w:val="lrTb"/>
          <w:docGrid w:type="default" w:linePitch="100" w:charSpace="0"/>
        </w:sectPr>
      </w:pPr>
    </w:p>
    <w:p>
      <w:pPr>
        <w:pStyle w:val="Normal"/>
        <w:bidi w:val="0"/>
        <w:jc w:val="left"/>
        <w:rPr>
          <w:color w:val="000000"/>
        </w:rPr>
      </w:pPr>
      <w:r>
        <w:rPr>
          <w:color w:val="000000"/>
        </w:rPr>
        <w:br/>
      </w:r>
    </w:p>
    <w:p>
      <w:pPr>
        <w:sectPr>
          <w:type w:val="continuous"/>
          <w:pgSz w:w="11906" w:h="16838"/>
          <w:pgMar w:left="1134" w:right="1134" w:gutter="0" w:header="0" w:top="1134" w:footer="1134" w:bottom="1693"/>
          <w:formProt w:val="false"/>
          <w:textDirection w:val="lrTb"/>
          <w:docGrid w:type="default" w:linePitch="100" w:charSpace="0"/>
        </w:sectPr>
      </w:pPr>
    </w:p>
    <w:p>
      <w:pPr>
        <w:pStyle w:val="Normal"/>
        <w:bidi w:val="0"/>
        <w:spacing w:before="0" w:after="283"/>
        <w:jc w:val="left"/>
        <w:rPr>
          <w:color w:val="000000"/>
        </w:rPr>
      </w:pPr>
      <w:bookmarkStart w:id="0" w:name="x7da5dbb5ec7c4ad"/>
      <w:bookmarkEnd w:id="0"/>
      <w:r>
        <w:rPr>
          <w:color w:val="000000"/>
        </w:rPr>
        <w:t>To post to our web site:</w:t>
      </w:r>
    </w:p>
    <w:p>
      <w:pPr>
        <w:pStyle w:val="TextBody"/>
        <w:numPr>
          <w:ilvl w:val="0"/>
          <w:numId w:val="1"/>
        </w:numPr>
        <w:tabs>
          <w:tab w:val="clear" w:pos="709"/>
          <w:tab w:val="left" w:pos="707" w:leader="none"/>
        </w:tabs>
        <w:bidi w:val="0"/>
        <w:spacing w:before="0" w:after="0"/>
        <w:ind w:left="707" w:hanging="283"/>
        <w:jc w:val="left"/>
        <w:rPr>
          <w:color w:val="000000"/>
        </w:rPr>
      </w:pPr>
      <w:r>
        <w:rPr>
          <w:color w:val="000000"/>
        </w:rPr>
        <w:t xml:space="preserve">Click on the </w:t>
      </w:r>
      <w:r>
        <w:rPr>
          <w:i/>
          <w:color w:val="000000"/>
          <w:sz w:val="24"/>
        </w:rPr>
        <w:t>Administration</w:t>
      </w:r>
      <w:r>
        <w:rPr>
          <w:color w:val="000000"/>
        </w:rPr>
        <w:t xml:space="preserve"> tab near the bottom left on our web site. The Results Administration screen should appear by default, but if not then select </w:t>
      </w:r>
      <w:r>
        <w:rPr>
          <w:i/>
          <w:color w:val="000000"/>
        </w:rPr>
        <w:t>Results Administration</w:t>
      </w:r>
      <w:r>
        <w:rPr>
          <w:color w:val="000000"/>
        </w:rPr>
        <w:t>.</w:t>
      </w:r>
    </w:p>
    <w:p>
      <w:pPr>
        <w:pStyle w:val="TextBody"/>
        <w:numPr>
          <w:ilvl w:val="0"/>
          <w:numId w:val="1"/>
        </w:numPr>
        <w:tabs>
          <w:tab w:val="clear" w:pos="709"/>
          <w:tab w:val="left" w:pos="707" w:leader="none"/>
        </w:tabs>
        <w:bidi w:val="0"/>
        <w:spacing w:before="0" w:after="0"/>
        <w:ind w:left="707" w:hanging="283"/>
        <w:jc w:val="left"/>
        <w:rPr>
          <w:color w:val="000000"/>
        </w:rPr>
      </w:pPr>
      <w:r>
        <w:rPr>
          <w:color w:val="000000"/>
        </w:rPr>
        <w:t xml:space="preserve">Fill in the password and click </w:t>
      </w:r>
      <w:r>
        <w:rPr>
          <w:i/>
          <w:color w:val="000000"/>
          <w:sz w:val="24"/>
        </w:rPr>
        <w:t>login</w:t>
      </w:r>
      <w:r>
        <w:rPr>
          <w:color w:val="000000"/>
        </w:rPr>
        <w:t>. You will now see the screen for uploading/changing results.</w:t>
      </w:r>
    </w:p>
    <w:p>
      <w:pPr>
        <w:pStyle w:val="TextBody"/>
        <w:numPr>
          <w:ilvl w:val="0"/>
          <w:numId w:val="1"/>
        </w:numPr>
        <w:tabs>
          <w:tab w:val="clear" w:pos="709"/>
          <w:tab w:val="left" w:pos="707" w:leader="none"/>
        </w:tabs>
        <w:bidi w:val="0"/>
        <w:spacing w:before="0" w:after="0"/>
        <w:ind w:left="707" w:hanging="283"/>
        <w:jc w:val="left"/>
        <w:rPr>
          <w:color w:val="000000"/>
        </w:rPr>
      </w:pPr>
      <w:r>
        <w:rPr>
          <w:color w:val="000000"/>
        </w:rPr>
        <w:t>Drag the USEBIO file with play into the results file box and drag the PBN file into the Deal file box. (This is the file with "lin" in its name).</w:t>
      </w:r>
    </w:p>
    <w:p>
      <w:pPr>
        <w:pStyle w:val="TextBody"/>
        <w:numPr>
          <w:ilvl w:val="0"/>
          <w:numId w:val="1"/>
        </w:numPr>
        <w:tabs>
          <w:tab w:val="clear" w:pos="709"/>
          <w:tab w:val="left" w:pos="707" w:leader="none"/>
        </w:tabs>
        <w:bidi w:val="0"/>
        <w:spacing w:before="0" w:after="0"/>
        <w:ind w:left="707" w:hanging="283"/>
        <w:jc w:val="left"/>
        <w:rPr>
          <w:color w:val="000000"/>
        </w:rPr>
      </w:pPr>
      <w:r>
        <w:rPr>
          <w:color w:val="000000"/>
        </w:rPr>
        <w:t xml:space="preserve">Click </w:t>
      </w:r>
      <w:r>
        <w:rPr>
          <w:i/>
          <w:color w:val="000000"/>
          <w:sz w:val="24"/>
        </w:rPr>
        <w:t>Upload</w:t>
      </w:r>
      <w:r>
        <w:rPr>
          <w:color w:val="000000"/>
        </w:rPr>
        <w:t xml:space="preserve"> button at the bottom of the file boxes. Note that if there is a F2F session the same day, you will have a choice of which session you want to upload the results for. Choose the online session which is probably labelled "pairs" as opposed to "face-to-face".</w:t>
      </w:r>
    </w:p>
    <w:p>
      <w:pPr>
        <w:pStyle w:val="TextBody"/>
        <w:numPr>
          <w:ilvl w:val="0"/>
          <w:numId w:val="1"/>
        </w:numPr>
        <w:tabs>
          <w:tab w:val="clear" w:pos="709"/>
          <w:tab w:val="left" w:pos="707" w:leader="none"/>
        </w:tabs>
        <w:bidi w:val="0"/>
        <w:ind w:left="707" w:hanging="283"/>
        <w:jc w:val="left"/>
        <w:rPr>
          <w:color w:val="000000"/>
        </w:rPr>
      </w:pPr>
      <w:r>
        <w:rPr>
          <w:color w:val="000000"/>
        </w:rPr>
        <w:t>There is no logout feature.</w:t>
      </w:r>
    </w:p>
    <w:p>
      <w:pPr>
        <w:sectPr>
          <w:type w:val="continuous"/>
          <w:pgSz w:w="11906" w:h="16838"/>
          <w:pgMar w:left="1134" w:right="1134" w:gutter="0" w:header="0" w:top="1134" w:footer="1134" w:bottom="1693"/>
          <w:formProt w:val="false"/>
          <w:textDirection w:val="lrTb"/>
          <w:docGrid w:type="default" w:linePitch="100" w:charSpace="0"/>
        </w:sectPr>
      </w:pPr>
    </w:p>
    <w:p>
      <w:pPr>
        <w:pStyle w:val="TextBody"/>
        <w:bidi w:val="0"/>
        <w:jc w:val="left"/>
        <w:rPr>
          <w:color w:val="000000"/>
        </w:rPr>
      </w:pPr>
      <w:bookmarkStart w:id="1" w:name="x7da5dbb5ec7c4ad1"/>
      <w:bookmarkEnd w:id="1"/>
      <w:r>
        <w:rPr>
          <w:color w:val="000000"/>
        </w:rPr>
        <w:br/>
      </w:r>
    </w:p>
    <w:p>
      <w:pPr>
        <w:sectPr>
          <w:type w:val="continuous"/>
          <w:pgSz w:w="11906" w:h="16838"/>
          <w:pgMar w:left="1134" w:right="1134" w:gutter="0" w:header="0" w:top="1134" w:footer="1134" w:bottom="1693"/>
          <w:formProt w:val="false"/>
          <w:textDirection w:val="lrTb"/>
          <w:docGrid w:type="default" w:linePitch="100" w:charSpace="0"/>
        </w:sectPr>
      </w:pPr>
    </w:p>
    <w:p>
      <w:pPr>
        <w:pStyle w:val="TextBody"/>
        <w:bidi w:val="0"/>
        <w:jc w:val="left"/>
        <w:rPr>
          <w:color w:val="000000"/>
        </w:rPr>
      </w:pPr>
      <w:r>
        <w:rPr>
          <w:color w:val="000000"/>
        </w:rPr>
        <w:t>To post to the EBU site:</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Log in to your own EBU site.</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 xml:space="preserve">Click </w:t>
      </w:r>
      <w:r>
        <w:rPr>
          <w:i/>
          <w:color w:val="000000"/>
          <w:sz w:val="24"/>
        </w:rPr>
        <w:t>show all menus</w:t>
      </w:r>
      <w:r>
        <w:rPr>
          <w:color w:val="000000"/>
        </w:rPr>
        <w:t xml:space="preserve"> on the top options bar.</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Click submit on the right of the top options bar.</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 xml:space="preserve">Choose the </w:t>
      </w:r>
      <w:r>
        <w:rPr>
          <w:i/>
          <w:color w:val="000000"/>
          <w:sz w:val="24"/>
        </w:rPr>
        <w:t>for Oakingham Bridge Club</w:t>
      </w:r>
      <w:r>
        <w:rPr>
          <w:color w:val="000000"/>
        </w:rPr>
        <w:t xml:space="preserve"> option.</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 xml:space="preserve">Drag the USEBIO file from your desktop into the big </w:t>
      </w:r>
      <w:r>
        <w:rPr>
          <w:i/>
          <w:color w:val="000000"/>
          <w:sz w:val="24"/>
        </w:rPr>
        <w:t xml:space="preserve">Drag and drop XML files </w:t>
      </w:r>
      <w:r>
        <w:rPr>
          <w:color w:val="000000"/>
        </w:rPr>
        <w:t xml:space="preserve">box. (Note - do not use the "USEBIO file with play" as the EBU site can't cope with this. Click </w:t>
      </w:r>
      <w:r>
        <w:rPr>
          <w:i/>
          <w:color w:val="000000"/>
        </w:rPr>
        <w:t>Submit</w:t>
      </w:r>
      <w:r>
        <w:rPr>
          <w:color w:val="000000"/>
        </w:rPr>
        <w:t xml:space="preserve"> to initiate the upload.</w:t>
      </w:r>
    </w:p>
    <w:p>
      <w:pPr>
        <w:pStyle w:val="TextBody"/>
        <w:numPr>
          <w:ilvl w:val="0"/>
          <w:numId w:val="2"/>
        </w:numPr>
        <w:tabs>
          <w:tab w:val="clear" w:pos="709"/>
          <w:tab w:val="left" w:pos="707" w:leader="none"/>
        </w:tabs>
        <w:bidi w:val="0"/>
        <w:spacing w:before="0" w:after="0"/>
        <w:ind w:left="707" w:hanging="283"/>
        <w:jc w:val="left"/>
        <w:rPr>
          <w:color w:val="000000"/>
        </w:rPr>
      </w:pPr>
      <w:r>
        <w:rPr>
          <w:color w:val="000000"/>
        </w:rPr>
        <w:t>If there are any discrepancies (eg mistyped names or EBU numbers), resolve them via the search options which will appear.</w:t>
      </w:r>
    </w:p>
    <w:p>
      <w:pPr>
        <w:pStyle w:val="TextBody"/>
        <w:numPr>
          <w:ilvl w:val="0"/>
          <w:numId w:val="2"/>
        </w:numPr>
        <w:tabs>
          <w:tab w:val="clear" w:pos="709"/>
          <w:tab w:val="left" w:pos="707" w:leader="none"/>
        </w:tabs>
        <w:bidi w:val="0"/>
        <w:ind w:left="707" w:hanging="283"/>
        <w:jc w:val="left"/>
        <w:rPr>
          <w:color w:val="000000"/>
        </w:rPr>
      </w:pPr>
      <w:r>
        <w:rPr>
          <w:color w:val="000000"/>
        </w:rPr>
        <w:t xml:space="preserve">You can check that the session has been accepted by clicking on the green </w:t>
      </w:r>
      <w:r>
        <w:rPr>
          <w:i/>
          <w:color w:val="000000"/>
          <w:sz w:val="24"/>
        </w:rPr>
        <w:t>Sessions</w:t>
      </w:r>
      <w:r>
        <w:rPr>
          <w:color w:val="000000"/>
        </w:rPr>
        <w:t xml:space="preserve"> box on the top options bar and then clicking on the blue R</w:t>
      </w:r>
      <w:r>
        <w:rPr>
          <w:i/>
          <w:color w:val="000000"/>
          <w:sz w:val="24"/>
        </w:rPr>
        <w:t>efresh</w:t>
      </w:r>
      <w:r>
        <w:rPr>
          <w:color w:val="000000"/>
        </w:rPr>
        <w:t xml:space="preserve"> box.</w:t>
      </w:r>
    </w:p>
    <w:p>
      <w:pPr>
        <w:sectPr>
          <w:type w:val="continuous"/>
          <w:pgSz w:w="11906" w:h="16838"/>
          <w:pgMar w:left="1134" w:right="1134" w:gutter="0" w:header="0" w:top="1134" w:footer="1134" w:bottom="1693"/>
          <w:formProt w:val="false"/>
          <w:textDirection w:val="lrTb"/>
          <w:docGrid w:type="default" w:linePitch="100" w:charSpace="0"/>
        </w:sectPr>
      </w:pPr>
    </w:p>
    <w:p>
      <w:pPr>
        <w:pStyle w:val="Normal"/>
        <w:bidi w:val="0"/>
        <w:jc w:val="left"/>
        <w:rPr>
          <w:color w:val="000000"/>
        </w:rPr>
      </w:pPr>
      <w:r>
        <w:rPr/>
      </w:r>
    </w:p>
    <w:sectPr>
      <w:type w:val="continuous"/>
      <w:pgSz w:w="11906" w:h="16838"/>
      <w:pgMar w:left="1134" w:right="1134" w:gutter="0" w:header="0" w:top="1134" w:footer="1134" w:bottom="1693"/>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right"/>
      <w:rPr/>
    </w:pPr>
    <w:r>
      <w:rPr/>
      <w:t xml:space="preserve">Version </w:t>
    </w:r>
    <w:r>
      <w:rPr/>
      <w:t>4</w:t>
    </w:r>
    <w:r>
      <w:rPr/>
      <w:t xml:space="preserve"> </w:t>
    </w:r>
    <w:r>
      <w:rPr/>
      <w:t>17</w:t>
    </w:r>
    <w:r>
      <w:rPr/>
      <w:t>/1/2</w:t>
    </w:r>
    <w:r>
      <w:rPr/>
      <w:t>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LibreOffice/7.4.3.2$Windows_X86_64 LibreOffice_project/1048a8393ae2eeec98dff31b5c133c5f1d08b890</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2021-12-03T22:58:00Z</dcterms:created>
  <dc:creator/>
  <dc:description/>
  <dc:language>en-GB</dc:language>
  <cp:lastModifiedBy/>
  <dcterms:modified xsi:type="dcterms:W3CDTF">2023-01-17T10:48:43Z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