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036" w:rsidRPr="008421A6" w:rsidRDefault="007D1FD4" w:rsidP="008421A6">
      <w:pPr>
        <w:jc w:val="center"/>
        <w:rPr>
          <w:b/>
          <w:sz w:val="48"/>
          <w:szCs w:val="48"/>
        </w:rPr>
      </w:pPr>
      <w:r w:rsidRPr="008421A6">
        <w:rPr>
          <w:b/>
          <w:sz w:val="48"/>
          <w:szCs w:val="48"/>
        </w:rPr>
        <w:t>NORTHERN IRELAND BRIDGE UNION</w:t>
      </w:r>
    </w:p>
    <w:p w:rsidR="007D1FD4" w:rsidRPr="008421A6" w:rsidRDefault="007D1FD4" w:rsidP="008421A6">
      <w:pPr>
        <w:jc w:val="center"/>
        <w:rPr>
          <w:b/>
          <w:sz w:val="36"/>
          <w:szCs w:val="36"/>
        </w:rPr>
      </w:pPr>
      <w:r w:rsidRPr="008421A6">
        <w:rPr>
          <w:b/>
          <w:sz w:val="36"/>
          <w:szCs w:val="36"/>
        </w:rPr>
        <w:t>SELECTION COMMITTEE</w:t>
      </w:r>
    </w:p>
    <w:p w:rsidR="007D1FD4" w:rsidRDefault="007D1FD4">
      <w:r>
        <w:t>Minutes of a meeting held at 19, Lisburn Road, Moira on Friday April 20</w:t>
      </w:r>
      <w:r w:rsidRPr="007D1FD4">
        <w:rPr>
          <w:vertAlign w:val="superscript"/>
        </w:rPr>
        <w:t>th</w:t>
      </w:r>
      <w:r>
        <w:t xml:space="preserve"> from 11.30am.</w:t>
      </w:r>
    </w:p>
    <w:p w:rsidR="007D1FD4" w:rsidRDefault="007D1FD4">
      <w:r>
        <w:t>Present: Paul Tranmer (Chair), Sam Hall, Ken Hammond, Nuala Mooney</w:t>
      </w:r>
    </w:p>
    <w:p w:rsidR="007D1FD4" w:rsidRDefault="007D1FD4">
      <w:r>
        <w:t>In Attendance: Michael McFaul (Hon. Secretary).</w:t>
      </w:r>
    </w:p>
    <w:p w:rsidR="007D1FD4" w:rsidRPr="008421A6" w:rsidRDefault="007D1FD4" w:rsidP="007D1FD4">
      <w:pPr>
        <w:pStyle w:val="ListParagraph"/>
        <w:numPr>
          <w:ilvl w:val="0"/>
          <w:numId w:val="1"/>
        </w:numPr>
        <w:rPr>
          <w:b/>
          <w:u w:val="single"/>
        </w:rPr>
      </w:pPr>
      <w:r w:rsidRPr="008421A6">
        <w:rPr>
          <w:b/>
          <w:u w:val="single"/>
        </w:rPr>
        <w:t>Apologies</w:t>
      </w:r>
    </w:p>
    <w:p w:rsidR="007D1FD4" w:rsidRDefault="007D1FD4" w:rsidP="007D1FD4">
      <w:pPr>
        <w:pStyle w:val="ListParagraph"/>
      </w:pPr>
      <w:r>
        <w:t>Eric Lesage</w:t>
      </w:r>
    </w:p>
    <w:p w:rsidR="008421A6" w:rsidRDefault="008421A6" w:rsidP="007D1FD4">
      <w:pPr>
        <w:pStyle w:val="ListParagraph"/>
      </w:pPr>
    </w:p>
    <w:p w:rsidR="007D1FD4" w:rsidRPr="008421A6" w:rsidRDefault="007D1FD4" w:rsidP="007D1FD4">
      <w:pPr>
        <w:pStyle w:val="ListParagraph"/>
        <w:numPr>
          <w:ilvl w:val="0"/>
          <w:numId w:val="1"/>
        </w:numPr>
        <w:rPr>
          <w:b/>
          <w:u w:val="single"/>
        </w:rPr>
      </w:pPr>
      <w:r w:rsidRPr="008421A6">
        <w:rPr>
          <w:b/>
          <w:u w:val="single"/>
        </w:rPr>
        <w:t>Minutes of the meeting held on March 14</w:t>
      </w:r>
      <w:r w:rsidRPr="008421A6">
        <w:rPr>
          <w:b/>
          <w:u w:val="single"/>
          <w:vertAlign w:val="superscript"/>
        </w:rPr>
        <w:t>th</w:t>
      </w:r>
      <w:r w:rsidRPr="008421A6">
        <w:rPr>
          <w:b/>
          <w:u w:val="single"/>
        </w:rPr>
        <w:t xml:space="preserve"> 2018</w:t>
      </w:r>
    </w:p>
    <w:p w:rsidR="007D1FD4" w:rsidRDefault="007D1FD4" w:rsidP="007D1FD4">
      <w:pPr>
        <w:pStyle w:val="ListParagraph"/>
      </w:pPr>
      <w:r>
        <w:t>The minutes had been previously agreed by email and were now confirmed.</w:t>
      </w:r>
    </w:p>
    <w:p w:rsidR="008421A6" w:rsidRDefault="008421A6" w:rsidP="007D1FD4">
      <w:pPr>
        <w:pStyle w:val="ListParagraph"/>
      </w:pPr>
    </w:p>
    <w:p w:rsidR="007D1FD4" w:rsidRPr="008421A6" w:rsidRDefault="007D1FD4" w:rsidP="007D1FD4">
      <w:pPr>
        <w:pStyle w:val="ListParagraph"/>
        <w:numPr>
          <w:ilvl w:val="0"/>
          <w:numId w:val="1"/>
        </w:numPr>
        <w:rPr>
          <w:b/>
          <w:u w:val="single"/>
        </w:rPr>
      </w:pPr>
      <w:r w:rsidRPr="008421A6">
        <w:rPr>
          <w:b/>
          <w:u w:val="single"/>
        </w:rPr>
        <w:t>Matters Arising</w:t>
      </w:r>
    </w:p>
    <w:p w:rsidR="007D1FD4" w:rsidRDefault="007D1FD4" w:rsidP="007D1FD4">
      <w:pPr>
        <w:pStyle w:val="ListParagraph"/>
      </w:pPr>
      <w:r>
        <w:t>Item 4: It was agreed that in future the order of preference in relation to appointing an NPC would be kept privy to the committee. It was further agreed that the committee would never appoint an NPC whom it did not consider suitable for the role.</w:t>
      </w:r>
    </w:p>
    <w:p w:rsidR="007D1FD4" w:rsidRDefault="007D1FD4" w:rsidP="007D1FD4">
      <w:pPr>
        <w:pStyle w:val="ListParagraph"/>
      </w:pPr>
      <w:r>
        <w:t>It was noted with pleasure that Diane Greenwood had agreed to act as NPC for the 2018 Teltscher team.</w:t>
      </w:r>
    </w:p>
    <w:p w:rsidR="008421A6" w:rsidRDefault="008421A6" w:rsidP="007D1FD4">
      <w:pPr>
        <w:pStyle w:val="ListParagraph"/>
      </w:pPr>
    </w:p>
    <w:p w:rsidR="007D1FD4" w:rsidRPr="008421A6" w:rsidRDefault="007D1FD4" w:rsidP="007D1FD4">
      <w:pPr>
        <w:pStyle w:val="ListParagraph"/>
        <w:numPr>
          <w:ilvl w:val="0"/>
          <w:numId w:val="1"/>
        </w:numPr>
        <w:rPr>
          <w:b/>
          <w:u w:val="single"/>
        </w:rPr>
      </w:pPr>
      <w:r w:rsidRPr="008421A6">
        <w:rPr>
          <w:b/>
          <w:u w:val="single"/>
        </w:rPr>
        <w:t>Camrose and Lady Milne reviews</w:t>
      </w:r>
    </w:p>
    <w:p w:rsidR="007D1FD4" w:rsidRDefault="007D1FD4" w:rsidP="007D1FD4">
      <w:pPr>
        <w:pStyle w:val="ListParagraph"/>
      </w:pPr>
      <w:r>
        <w:t>The NIBU had finished last in both events</w:t>
      </w:r>
      <w:r w:rsidR="0051443F">
        <w:t xml:space="preserve">. </w:t>
      </w:r>
      <w:r>
        <w:t>Although no NPC reports had yet been submitted, both John Ferguson and Alan Hill had been commended for the excellent way in which they had approached their roles.</w:t>
      </w:r>
    </w:p>
    <w:p w:rsidR="007D1FD4" w:rsidRDefault="0051443F" w:rsidP="007D1FD4">
      <w:pPr>
        <w:pStyle w:val="ListParagraph"/>
      </w:pPr>
      <w:r>
        <w:t xml:space="preserve">The ever-declining field of senior players was lamented. </w:t>
      </w:r>
      <w:r w:rsidR="007D1FD4">
        <w:t>A general discussion ensued on the</w:t>
      </w:r>
      <w:r>
        <w:t xml:space="preserve"> state of bridge in Northern Ireland and the means by which young people may be attracted to the game. MMcF referred to the NIBU’s support for the proposed research studentship at the University of Stirling </w:t>
      </w:r>
      <w:r w:rsidRPr="0051443F">
        <w:rPr>
          <w:i/>
        </w:rPr>
        <w:t>‘Bridging the Gap: An Exploration of Transitions in Play through the Lifecourse</w:t>
      </w:r>
      <w:r>
        <w:rPr>
          <w:i/>
        </w:rPr>
        <w:t xml:space="preserve">’. </w:t>
      </w:r>
      <w:r>
        <w:t xml:space="preserve"> PT suggested there could be merit in holding a joint meeting with the Youth Committee in order to assess the situation in schools, university etc. and pool ideas on what could be done.</w:t>
      </w:r>
    </w:p>
    <w:p w:rsidR="00F51D83" w:rsidRDefault="00F51D83" w:rsidP="007D1FD4">
      <w:pPr>
        <w:pStyle w:val="ListParagraph"/>
        <w:rPr>
          <w:b/>
          <w:i/>
        </w:rPr>
      </w:pPr>
      <w:r w:rsidRPr="008421A6">
        <w:rPr>
          <w:b/>
          <w:i/>
        </w:rPr>
        <w:t>Action: PT to remind</w:t>
      </w:r>
      <w:r w:rsidR="008421A6" w:rsidRPr="008421A6">
        <w:rPr>
          <w:b/>
          <w:i/>
        </w:rPr>
        <w:t xml:space="preserve"> all</w:t>
      </w:r>
      <w:r w:rsidRPr="008421A6">
        <w:rPr>
          <w:b/>
          <w:i/>
        </w:rPr>
        <w:t xml:space="preserve"> NPCs to submit their reports.</w:t>
      </w:r>
    </w:p>
    <w:p w:rsidR="008421A6" w:rsidRPr="008421A6" w:rsidRDefault="008421A6" w:rsidP="007D1FD4">
      <w:pPr>
        <w:pStyle w:val="ListParagraph"/>
        <w:rPr>
          <w:b/>
          <w:i/>
        </w:rPr>
      </w:pPr>
    </w:p>
    <w:p w:rsidR="008421A6" w:rsidRPr="008421A6" w:rsidRDefault="0051443F" w:rsidP="008421A6">
      <w:pPr>
        <w:pStyle w:val="ListParagraph"/>
        <w:numPr>
          <w:ilvl w:val="0"/>
          <w:numId w:val="1"/>
        </w:numPr>
        <w:rPr>
          <w:b/>
          <w:u w:val="single"/>
        </w:rPr>
      </w:pPr>
      <w:r w:rsidRPr="008421A6">
        <w:rPr>
          <w:b/>
          <w:u w:val="single"/>
        </w:rPr>
        <w:t>Moylan Review</w:t>
      </w:r>
    </w:p>
    <w:p w:rsidR="0051443F" w:rsidRDefault="0051443F" w:rsidP="0051443F">
      <w:pPr>
        <w:pStyle w:val="ListParagraph"/>
      </w:pPr>
      <w:r>
        <w:t>It was noted with regret that only 6 NIBU partnerships had played and the highest place attained was 18</w:t>
      </w:r>
      <w:r w:rsidRPr="0051443F">
        <w:rPr>
          <w:vertAlign w:val="superscript"/>
        </w:rPr>
        <w:t>th</w:t>
      </w:r>
      <w:r>
        <w:t xml:space="preserve">. </w:t>
      </w:r>
    </w:p>
    <w:p w:rsidR="008421A6" w:rsidRDefault="008421A6" w:rsidP="0051443F">
      <w:pPr>
        <w:pStyle w:val="ListParagraph"/>
      </w:pPr>
    </w:p>
    <w:p w:rsidR="0051443F" w:rsidRPr="008421A6" w:rsidRDefault="0051443F" w:rsidP="0051443F">
      <w:pPr>
        <w:pStyle w:val="ListParagraph"/>
        <w:numPr>
          <w:ilvl w:val="0"/>
          <w:numId w:val="1"/>
        </w:numPr>
        <w:rPr>
          <w:b/>
          <w:u w:val="single"/>
        </w:rPr>
      </w:pPr>
      <w:r w:rsidRPr="008421A6">
        <w:rPr>
          <w:b/>
          <w:u w:val="single"/>
        </w:rPr>
        <w:t>Trial Dates 2018-19 season</w:t>
      </w:r>
    </w:p>
    <w:p w:rsidR="0051443F" w:rsidRDefault="00F51D83" w:rsidP="0051443F">
      <w:pPr>
        <w:pStyle w:val="ListParagraph"/>
      </w:pPr>
      <w:r>
        <w:t>It was agreed to reserve 3 days for all three Home Internationals. The Camrose would be September 28</w:t>
      </w:r>
      <w:r w:rsidRPr="00F51D83">
        <w:rPr>
          <w:vertAlign w:val="superscript"/>
        </w:rPr>
        <w:t>th</w:t>
      </w:r>
      <w:r>
        <w:t>-30</w:t>
      </w:r>
      <w:r w:rsidRPr="00F51D83">
        <w:rPr>
          <w:vertAlign w:val="superscript"/>
        </w:rPr>
        <w:t>th</w:t>
      </w:r>
      <w:r>
        <w:t xml:space="preserve"> and October 12</w:t>
      </w:r>
      <w:r w:rsidRPr="00F51D83">
        <w:rPr>
          <w:vertAlign w:val="superscript"/>
        </w:rPr>
        <w:t>th</w:t>
      </w:r>
      <w:r>
        <w:t>-14</w:t>
      </w:r>
      <w:r w:rsidRPr="00F51D83">
        <w:rPr>
          <w:vertAlign w:val="superscript"/>
        </w:rPr>
        <w:t>th</w:t>
      </w:r>
      <w:r>
        <w:t>. The Lady Milne would be November 23</w:t>
      </w:r>
      <w:r w:rsidRPr="00F51D83">
        <w:rPr>
          <w:vertAlign w:val="superscript"/>
        </w:rPr>
        <w:t>rd</w:t>
      </w:r>
      <w:r>
        <w:t xml:space="preserve"> -</w:t>
      </w:r>
      <w:r w:rsidR="008421A6">
        <w:t>25</w:t>
      </w:r>
      <w:r w:rsidR="008421A6" w:rsidRPr="00F51D83">
        <w:rPr>
          <w:vertAlign w:val="superscript"/>
        </w:rPr>
        <w:t>th</w:t>
      </w:r>
      <w:r w:rsidR="008421A6">
        <w:t>.</w:t>
      </w:r>
    </w:p>
    <w:p w:rsidR="00F51D83" w:rsidRDefault="00F51D83" w:rsidP="0051443F">
      <w:pPr>
        <w:pStyle w:val="ListParagraph"/>
      </w:pPr>
      <w:r>
        <w:t xml:space="preserve">It was decided to hold the Teltscher trial midweek instead of over a weekend. This would normally be in March but since the SBU (hosts) had requested the event be moved to early April, the trial should be in early February. It was agreed that the trial be held on Wednesday </w:t>
      </w:r>
      <w:r>
        <w:lastRenderedPageBreak/>
        <w:t>&amp; Thursday of 2 weeks in early February and that exact dates be chosen by the Tournament Committee once it has been confirmed that Kelvin &amp; Malone would be available.</w:t>
      </w:r>
    </w:p>
    <w:p w:rsidR="00F51D83" w:rsidRPr="008421A6" w:rsidRDefault="00F51D83" w:rsidP="0051443F">
      <w:pPr>
        <w:pStyle w:val="ListParagraph"/>
        <w:rPr>
          <w:b/>
          <w:i/>
        </w:rPr>
      </w:pPr>
      <w:r w:rsidRPr="008421A6">
        <w:rPr>
          <w:b/>
          <w:i/>
        </w:rPr>
        <w:t>Action: NM to check with Norma Irwin.</w:t>
      </w:r>
    </w:p>
    <w:p w:rsidR="00F51D83" w:rsidRDefault="00F51D83" w:rsidP="0051443F">
      <w:pPr>
        <w:pStyle w:val="ListParagraph"/>
        <w:rPr>
          <w:b/>
          <w:i/>
        </w:rPr>
      </w:pPr>
      <w:r w:rsidRPr="008421A6">
        <w:rPr>
          <w:b/>
          <w:i/>
        </w:rPr>
        <w:t>Action: MMcF to inform Tournament Committee.</w:t>
      </w:r>
    </w:p>
    <w:p w:rsidR="008421A6" w:rsidRPr="008421A6" w:rsidRDefault="008421A6" w:rsidP="0051443F">
      <w:pPr>
        <w:pStyle w:val="ListParagraph"/>
        <w:rPr>
          <w:b/>
          <w:i/>
        </w:rPr>
      </w:pPr>
      <w:bookmarkStart w:id="0" w:name="_GoBack"/>
      <w:bookmarkEnd w:id="0"/>
    </w:p>
    <w:p w:rsidR="008421A6" w:rsidRPr="008421A6" w:rsidRDefault="008421A6" w:rsidP="008421A6">
      <w:pPr>
        <w:pStyle w:val="ListParagraph"/>
        <w:numPr>
          <w:ilvl w:val="0"/>
          <w:numId w:val="1"/>
        </w:numPr>
        <w:rPr>
          <w:b/>
          <w:u w:val="single"/>
        </w:rPr>
      </w:pPr>
      <w:r w:rsidRPr="008421A6">
        <w:rPr>
          <w:b/>
          <w:u w:val="single"/>
        </w:rPr>
        <w:t>Date of next meeting</w:t>
      </w:r>
    </w:p>
    <w:p w:rsidR="008421A6" w:rsidRDefault="008421A6" w:rsidP="008421A6">
      <w:pPr>
        <w:pStyle w:val="ListParagraph"/>
      </w:pPr>
      <w:r>
        <w:t>Thursday May 24</w:t>
      </w:r>
      <w:r w:rsidRPr="008421A6">
        <w:rPr>
          <w:vertAlign w:val="superscript"/>
        </w:rPr>
        <w:t>th</w:t>
      </w:r>
      <w:r>
        <w:t xml:space="preserve"> from 11.00am at Derryvolgie.</w:t>
      </w:r>
    </w:p>
    <w:p w:rsidR="008421A6" w:rsidRDefault="008421A6" w:rsidP="008421A6">
      <w:pPr>
        <w:pStyle w:val="ListParagraph"/>
      </w:pPr>
    </w:p>
    <w:p w:rsidR="008421A6" w:rsidRDefault="008421A6" w:rsidP="008421A6">
      <w:pPr>
        <w:pStyle w:val="ListParagraph"/>
      </w:pPr>
      <w:r>
        <w:t>The Chairman thanked SH for his hospitality.</w:t>
      </w:r>
    </w:p>
    <w:p w:rsidR="008421A6" w:rsidRDefault="008421A6" w:rsidP="008421A6">
      <w:pPr>
        <w:pStyle w:val="ListParagraph"/>
      </w:pPr>
    </w:p>
    <w:p w:rsidR="008421A6" w:rsidRDefault="008421A6" w:rsidP="008421A6">
      <w:pPr>
        <w:pStyle w:val="ListParagraph"/>
      </w:pPr>
      <w:r>
        <w:t>Michael McFaul</w:t>
      </w:r>
    </w:p>
    <w:p w:rsidR="008421A6" w:rsidRPr="0051443F" w:rsidRDefault="008421A6" w:rsidP="008421A6">
      <w:pPr>
        <w:pStyle w:val="ListParagraph"/>
      </w:pPr>
      <w:r>
        <w:t>Hon. Secretary.</w:t>
      </w:r>
    </w:p>
    <w:sectPr w:rsidR="008421A6" w:rsidRPr="005144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7365E"/>
    <w:multiLevelType w:val="hybridMultilevel"/>
    <w:tmpl w:val="6F2A01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FD4"/>
    <w:rsid w:val="0051443F"/>
    <w:rsid w:val="007D1FD4"/>
    <w:rsid w:val="00817036"/>
    <w:rsid w:val="008421A6"/>
    <w:rsid w:val="00F51D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F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Sicarius</dc:creator>
  <cp:lastModifiedBy>Sicarius</cp:lastModifiedBy>
  <cp:revision>1</cp:revision>
  <dcterms:created xsi:type="dcterms:W3CDTF">2018-04-20T17:12:00Z</dcterms:created>
  <dcterms:modified xsi:type="dcterms:W3CDTF">2018-04-20T17:47:00Z</dcterms:modified>
</cp:coreProperties>
</file>