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12" w:type="dxa"/>
        <w:jc w:val="start"/>
        <w:tblInd w:w="0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805"/>
        <w:gridCol w:w="804"/>
        <w:gridCol w:w="93"/>
        <w:gridCol w:w="211"/>
        <w:gridCol w:w="270"/>
        <w:gridCol w:w="1146"/>
        <w:gridCol w:w="1913"/>
        <w:gridCol w:w="928"/>
        <w:gridCol w:w="593"/>
        <w:gridCol w:w="855"/>
        <w:gridCol w:w="560"/>
        <w:gridCol w:w="309"/>
        <w:gridCol w:w="2625"/>
      </w:tblGrid>
      <w:tr>
        <w:trPr>
          <w:trHeight w:val="681" w:hRule="atLeast"/>
        </w:trPr>
        <w:tc>
          <w:tcPr>
            <w:tcW w:w="1609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94080" cy="894080"/>
                  <wp:effectExtent l="0" t="0" r="0" b="0"/>
                  <wp:docPr id="1" name="Picture 3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10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eastAsia="Calibri" w:cs="Calibri"/>
                <w:b/>
                <w:bCs/>
                <w:kern w:val="0"/>
                <w:lang w:val="en-GB" w:eastAsia="en-US" w:bidi="ar-SA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 xml:space="preserve">EBU </w:t>
            </w:r>
          </w:p>
        </w:tc>
      </w:tr>
      <w:tr>
        <w:trPr>
          <w:trHeight w:val="554" w:hRule="atLeast"/>
        </w:trPr>
        <w:tc>
          <w:tcPr>
            <w:tcW w:w="1609" w:type="dxa"/>
            <w:gridSpan w:val="2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878" w:type="dxa"/>
            <w:gridSpan w:val="10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/>
            </w:r>
          </w:p>
        </w:tc>
        <w:tc>
          <w:tcPr>
            <w:tcW w:w="262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 xml:space="preserve">EBU </w:t>
            </w:r>
          </w:p>
        </w:tc>
      </w:tr>
      <w:tr>
        <w:trPr>
          <w:trHeight w:val="567" w:hRule="atLeast"/>
        </w:trPr>
        <w:tc>
          <w:tcPr>
            <w:tcW w:w="8487" w:type="dxa"/>
            <w:gridSpan w:val="1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GENERAL DESCRIPTION OF BIDDING METHODS</w:t>
            </w:r>
          </w:p>
        </w:tc>
        <w:tc>
          <w:tcPr>
            <w:tcW w:w="2625" w:type="dxa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</w:tr>
      <w:tr>
        <w:trPr>
          <w:trHeight w:val="1099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1NT OPENINGS AND RESPONSES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Strength:</w:t>
            </w:r>
          </w:p>
        </w:tc>
        <w:tc>
          <w:tcPr>
            <w:tcW w:w="8929" w:type="dxa"/>
            <w:gridSpan w:val="8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Shape:</w:t>
            </w:r>
          </w:p>
        </w:tc>
        <w:tc>
          <w:tcPr>
            <w:tcW w:w="8929" w:type="dxa"/>
            <w:gridSpan w:val="8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Responses: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7783" w:type="dxa"/>
            <w:gridSpan w:val="7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6170" w:type="dxa"/>
            <w:gridSpan w:val="8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opponents double</w:t>
            </w:r>
          </w:p>
        </w:tc>
        <w:tc>
          <w:tcPr>
            <w:tcW w:w="4942" w:type="dxa"/>
            <w:gridSpan w:val="5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6170" w:type="dxa"/>
            <w:gridSpan w:val="8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other interference</w:t>
            </w:r>
          </w:p>
        </w:tc>
        <w:tc>
          <w:tcPr>
            <w:tcW w:w="4942" w:type="dxa"/>
            <w:gridSpan w:val="5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TWO-LEVEL OPENINGS AND RESPONSES</w:t>
            </w:r>
          </w:p>
        </w:tc>
      </w:tr>
      <w:tr>
        <w:trPr>
          <w:trHeight w:val="371" w:hRule="atLeast"/>
        </w:trPr>
        <w:tc>
          <w:tcPr>
            <w:tcW w:w="1702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cs="Calibri"/>
                <w:b/>
                <w:bCs/>
                <w:sz w:val="30"/>
                <w:szCs w:val="30"/>
              </w:rPr>
            </w:r>
          </w:p>
        </w:tc>
        <w:tc>
          <w:tcPr>
            <w:tcW w:w="3540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5870" w:type="dxa"/>
            <w:gridSpan w:val="6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354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354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i/>
                <w:iCs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375" w:hRule="atLeast"/>
        </w:trPr>
        <w:tc>
          <w:tcPr>
            <w:tcW w:w="1702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540" w:type="dxa"/>
            <w:gridSpan w:val="4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5870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OPENING BIDS</w:t>
            </w:r>
          </w:p>
        </w:tc>
      </w:tr>
      <w:tr>
        <w:trPr>
          <w:trHeight w:val="383" w:hRule="atLeast"/>
        </w:trPr>
        <w:tc>
          <w:tcPr>
            <w:tcW w:w="805" w:type="dxa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</w:r>
          </w:p>
        </w:tc>
        <w:tc>
          <w:tcPr>
            <w:tcW w:w="1378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HCP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Length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SYSTEMS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restart"/>
            <w:tcBorders/>
            <w:vAlign w:val="center"/>
          </w:tcPr>
          <w:p>
            <w:pPr>
              <w:pStyle w:val="NJDNormal"/>
              <w:widowControl/>
              <w:spacing w:before="20" w:after="20"/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/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1 level openings: </w:t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 or 4 level openings</w:t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pPr w:vertAnchor="margin" w:horzAnchor="margin" w:leftFromText="180" w:rightFromText="180" w:tblpX="0" w:tblpY="427"/>
        <w:tblW w:w="11037" w:type="dxa"/>
        <w:jc w:val="start"/>
        <w:tblInd w:w="-15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1075"/>
        <w:gridCol w:w="1474"/>
        <w:gridCol w:w="426"/>
        <w:gridCol w:w="2656"/>
        <w:gridCol w:w="835"/>
        <w:gridCol w:w="1767"/>
        <w:gridCol w:w="1656"/>
        <w:gridCol w:w="1148"/>
      </w:tblGrid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DEFENSIVE METHODS AFTER OPPONENTS OPEN</w:t>
            </w:r>
          </w:p>
        </w:tc>
      </w:tr>
      <w:tr>
        <w:trPr>
          <w:trHeight w:val="997" w:hRule="atLeast"/>
        </w:trPr>
        <w:tc>
          <w:tcPr>
            <w:tcW w:w="2975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NATURAL ONE OF A SUIT</w:t>
            </w:r>
          </w:p>
        </w:tc>
        <w:tc>
          <w:tcPr>
            <w:tcW w:w="265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CONVENTIONAL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4258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SPECIAL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  <w:tc>
          <w:tcPr>
            <w:tcW w:w="1148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Notes</w:t>
            </w:r>
          </w:p>
        </w:tc>
      </w:tr>
      <w:tr>
        <w:trPr>
          <w:trHeight w:val="290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1-level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425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2-level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Jump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cs="Calibri"/>
                <w:i/>
                <w:iCs/>
                <w:sz w:val="30"/>
                <w:szCs w:val="30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691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Cue bid, 2NT</w:t>
            </w:r>
          </w:p>
        </w:tc>
        <w:tc>
          <w:tcPr>
            <w:tcW w:w="691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</w:p>
        </w:tc>
      </w:tr>
      <w:tr>
        <w:trPr>
          <w:trHeight w:val="102" w:hRule="atLeast"/>
        </w:trPr>
        <w:tc>
          <w:tcPr>
            <w:tcW w:w="1075" w:type="dxa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190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Direct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342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02" w:hRule="atLeast"/>
        </w:trPr>
        <w:tc>
          <w:tcPr>
            <w:tcW w:w="1075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90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Protective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342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top w:val="single" w:sz="6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OPPONENTS OPEN</w:t>
            </w:r>
          </w:p>
        </w:tc>
        <w:tc>
          <w:tcPr>
            <w:tcW w:w="6914" w:type="dxa"/>
            <w:gridSpan w:val="4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DEFENSIVE METHODS</w:t>
            </w:r>
          </w:p>
        </w:tc>
        <w:tc>
          <w:tcPr>
            <w:tcW w:w="1148" w:type="dxa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88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Strong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Artificial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2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(or Lucas 2)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3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4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Multi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>
              <w:bottom w:val="single" w:sz="12" w:space="0" w:color="000000"/>
            </w:tcBorders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SLAM CONVENTIONS</w:t>
            </w:r>
          </w:p>
        </w:tc>
      </w:tr>
      <w:tr>
        <w:trPr>
          <w:trHeight w:val="279" w:hRule="atLeast"/>
        </w:trPr>
        <w:tc>
          <w:tcPr>
            <w:tcW w:w="2549" w:type="dxa"/>
            <w:gridSpan w:val="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NAME</w:t>
            </w:r>
          </w:p>
        </w:tc>
        <w:tc>
          <w:tcPr>
            <w:tcW w:w="5684" w:type="dxa"/>
            <w:gridSpan w:val="4"/>
            <w:tcBorders>
              <w:top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 OF RESPONSES</w:t>
            </w:r>
          </w:p>
        </w:tc>
        <w:tc>
          <w:tcPr>
            <w:tcW w:w="2804" w:type="dxa"/>
            <w:gridSpan w:val="2"/>
            <w:tcBorders>
              <w:top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INTERFERENCE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5684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2804" w:type="dxa"/>
            <w:gridSpan w:val="2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11037" w:type="dxa"/>
            <w:gridSpan w:val="8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i/>
                <w:iCs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11" w:type="dxa"/>
        <w:jc w:val="start"/>
        <w:tblInd w:w="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856"/>
        <w:gridCol w:w="411"/>
        <w:gridCol w:w="1008"/>
        <w:gridCol w:w="37"/>
        <w:gridCol w:w="1462"/>
        <w:gridCol w:w="1100"/>
        <w:gridCol w:w="361"/>
        <w:gridCol w:w="1468"/>
        <w:gridCol w:w="768"/>
        <w:gridCol w:w="697"/>
        <w:gridCol w:w="1464"/>
        <w:gridCol w:w="1479"/>
      </w:tblGrid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COMPETITIVE AUCTIONS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opening of one of a suit and opponents overcall with a suit:</w:t>
            </w:r>
          </w:p>
        </w:tc>
      </w:tr>
      <w:tr>
        <w:trPr>
          <w:trHeight w:val="122" w:hRule="atLeast"/>
        </w:trPr>
        <w:tc>
          <w:tcPr>
            <w:tcW w:w="2275" w:type="dxa"/>
            <w:gridSpan w:val="3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8836" w:type="dxa"/>
            <w:gridSpan w:val="9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Minor raises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Major raises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opponents double for takeout, or overcall 1NT</w:t>
            </w:r>
          </w:p>
        </w:tc>
      </w:tr>
      <w:tr>
        <w:trPr>
          <w:trHeight w:val="118" w:hRule="atLeast"/>
        </w:trPr>
        <w:tc>
          <w:tcPr>
            <w:tcW w:w="11111" w:type="dxa"/>
            <w:gridSpan w:val="1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Double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(after they overcall 1NT)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</w:t>
            </w:r>
          </w:p>
        </w:tc>
      </w:tr>
      <w:tr>
        <w:trPr>
          <w:trHeight w:val="118" w:hRule="atLeast"/>
        </w:trPr>
        <w:tc>
          <w:tcPr>
            <w:tcW w:w="1267" w:type="dxa"/>
            <w:gridSpan w:val="2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Raises</w:t>
            </w:r>
          </w:p>
        </w:tc>
        <w:tc>
          <w:tcPr>
            <w:tcW w:w="9844" w:type="dxa"/>
            <w:gridSpan w:val="10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CONVENTIONS / SUPPLEMENTARY DETAILS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JDNormal"/>
              <w:widowControl/>
              <w:spacing w:before="20" w:after="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OPENING LEADS</w:t>
            </w:r>
          </w:p>
        </w:tc>
      </w:tr>
      <w:tr>
        <w:trPr>
          <w:trHeight w:val="127" w:hRule="atLeast"/>
        </w:trPr>
        <w:tc>
          <w:tcPr>
            <w:tcW w:w="856" w:type="dxa"/>
            <w:vMerge w:val="restart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suit</w:t>
            </w:r>
          </w:p>
        </w:tc>
        <w:tc>
          <w:tcPr>
            <w:tcW w:w="1456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</w:t>
            </w:r>
          </w:p>
        </w:tc>
        <w:tc>
          <w:tcPr>
            <w:tcW w:w="1461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5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4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22" w:hRule="atLeast"/>
        </w:trPr>
        <w:tc>
          <w:tcPr>
            <w:tcW w:w="856" w:type="dxa"/>
            <w:vMerge w:val="restart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NT</w:t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 (</w:t>
            </w:r>
            <w:r>
              <w:rPr>
                <w:rFonts w:eastAsia="Calibri"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9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</w:t>
            </w:r>
          </w:p>
        </w:tc>
        <w:tc>
          <w:tcPr>
            <w:tcW w:w="146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CARDING METHODS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If partner will win the trick and switch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/>
            </w:r>
          </w:p>
        </w:tc>
        <w:tc>
          <w:tcPr>
            <w:tcW w:w="3640" w:type="dxa"/>
            <w:gridSpan w:val="3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Partner’s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the King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/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anything else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/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Declarer’s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color w:themeColor="dark1" w:val="000000"/>
                <w:sz w:val="30"/>
                <w:szCs w:val="30"/>
              </w:rPr>
            </w:pPr>
            <w:r>
              <w:rPr>
                <w:b/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On first lead of a suit (if relevant)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/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Discarding</w:t>
            </w:r>
          </w:p>
        </w:tc>
        <w:tc>
          <w:tcPr>
            <w:tcW w:w="2597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/>
            </w:r>
          </w:p>
        </w:tc>
        <w:tc>
          <w:tcPr>
            <w:tcW w:w="3640" w:type="dxa"/>
            <w:gridSpan w:val="3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227" w:right="227" w:gutter="0" w:header="0" w:top="227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4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Noto Sans Arabic"/>
      <w:color w:val="auto"/>
      <w:kern w:val="0"/>
      <w:sz w:val="20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JDNormal">
    <w:name w:val="NJD Normal"/>
    <w:basedOn w:val="Normal"/>
    <w:qFormat/>
    <w:pPr>
      <w:spacing w:lineRule="auto" w:line="240" w:before="0" w:after="120"/>
    </w:pPr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LibreOffice/25.8.4.2$Linux_X86_64 LibreOffice_project/580$Build-2</Application>
  <AppVersion>15.0000</AppVersion>
  <Pages>4</Pages>
  <Words>368</Words>
  <Characters>1204</Characters>
  <CharactersWithSpaces>1424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2024-07-18T14:47:00Z</dcterms:created>
  <dc:creator>Steven Betteley</dc:creator>
  <dc:description/>
  <dc:language>en-GB</dc:language>
  <cp:lastModifiedBy/>
  <cp:lastPrinted>2024-07-18T15:32:00Z</cp:lastPrinted>
  <dcterms:modified xsi:type="dcterms:W3CDTF">2025-12-29T21:19:21Z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