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AAF" w:rsidRPr="00432AAF" w:rsidRDefault="00DB0246" w:rsidP="00432AAF">
      <w:pPr>
        <w:pStyle w:val="NoSpacing"/>
        <w:jc w:val="center"/>
        <w:rPr>
          <w:b/>
          <w:kern w:val="36"/>
          <w:lang w:eastAsia="en-IE"/>
        </w:rPr>
      </w:pPr>
      <w:bookmarkStart w:id="0" w:name="_GoBack"/>
      <w:bookmarkEnd w:id="0"/>
      <w:r w:rsidRPr="00432AAF">
        <w:rPr>
          <w:b/>
          <w:kern w:val="36"/>
          <w:lang w:eastAsia="en-IE"/>
        </w:rPr>
        <w:t>DESCRIPTION OF GRADES</w:t>
      </w:r>
    </w:p>
    <w:p w:rsidR="00DB0246" w:rsidRPr="00432AAF" w:rsidRDefault="00DB0246" w:rsidP="00432AAF">
      <w:pPr>
        <w:pStyle w:val="NoSpacing"/>
        <w:jc w:val="center"/>
        <w:rPr>
          <w:rFonts w:ascii="&amp;quot" w:hAnsi="&amp;quot" w:cs="Times New Roman"/>
          <w:b/>
          <w:kern w:val="36"/>
          <w:lang w:eastAsia="en-IE"/>
        </w:rPr>
      </w:pPr>
    </w:p>
    <w:p w:rsidR="00DB0246" w:rsidRPr="00432AAF" w:rsidRDefault="00DB0246" w:rsidP="00432AAF">
      <w:pPr>
        <w:pStyle w:val="NoSpacing"/>
        <w:jc w:val="center"/>
        <w:rPr>
          <w:b/>
          <w:caps/>
          <w:lang w:eastAsia="en-IE"/>
        </w:rPr>
      </w:pPr>
      <w:r w:rsidRPr="00432AAF">
        <w:rPr>
          <w:b/>
          <w:caps/>
          <w:lang w:eastAsia="en-IE"/>
        </w:rPr>
        <w:t>Bridge Season 1 July – 30 June</w:t>
      </w:r>
    </w:p>
    <w:p w:rsidR="00432AAF" w:rsidRPr="00432AAF" w:rsidRDefault="00432AAF" w:rsidP="00432AAF">
      <w:pPr>
        <w:pStyle w:val="NoSpacing"/>
        <w:rPr>
          <w:rFonts w:ascii="&amp;quot" w:hAnsi="&amp;quot" w:cs="Times New Roman"/>
          <w:b/>
          <w:caps/>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b/>
          <w:kern w:val="36"/>
          <w:sz w:val="20"/>
          <w:szCs w:val="20"/>
          <w:lang w:eastAsia="en-IE"/>
        </w:rPr>
        <w:t xml:space="preserve">NOVICE “N2” </w:t>
      </w:r>
    </w:p>
    <w:p w:rsidR="00DB0246"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 xml:space="preserve">A player remains a Novice “N2” for 2 years from the start of lessons or until 1,000 Local points are attained. </w:t>
      </w:r>
    </w:p>
    <w:p w:rsidR="00432AAF" w:rsidRPr="00432AAF" w:rsidRDefault="00432AAF" w:rsidP="00432AAF">
      <w:pPr>
        <w:pStyle w:val="NoSpacing"/>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b/>
          <w:kern w:val="36"/>
          <w:sz w:val="20"/>
          <w:szCs w:val="20"/>
          <w:lang w:eastAsia="en-IE"/>
        </w:rPr>
        <w:t xml:space="preserve">NOVICE “N1” </w:t>
      </w:r>
    </w:p>
    <w:p w:rsidR="00A85C4C"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 xml:space="preserve">A player remains a Novice “N1″from the end of the second year until the end of the fifth year or until 2,000 Local points are attained.   </w:t>
      </w:r>
    </w:p>
    <w:p w:rsidR="00DB0246"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 xml:space="preserve">(Changed September 2017) </w:t>
      </w:r>
    </w:p>
    <w:p w:rsidR="00432AAF" w:rsidRPr="00432AAF" w:rsidRDefault="00432AAF" w:rsidP="00432AAF">
      <w:pPr>
        <w:pStyle w:val="NoSpacing"/>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b/>
          <w:kern w:val="36"/>
          <w:sz w:val="20"/>
          <w:szCs w:val="20"/>
          <w:lang w:eastAsia="en-IE"/>
        </w:rPr>
        <w:t xml:space="preserve">INTERMEDIATE “B2” </w:t>
      </w:r>
    </w:p>
    <w:p w:rsidR="00DB0246"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A player holding less than 5,000 Local points who is not a Novice</w:t>
      </w:r>
    </w:p>
    <w:p w:rsidR="00432AAF" w:rsidRPr="00432AAF" w:rsidRDefault="00432AAF" w:rsidP="00432AAF">
      <w:pPr>
        <w:pStyle w:val="NoSpacing"/>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b/>
          <w:kern w:val="36"/>
          <w:sz w:val="20"/>
          <w:szCs w:val="20"/>
          <w:lang w:eastAsia="en-IE"/>
        </w:rPr>
        <w:t xml:space="preserve">INTERMEDIATE “B1” </w:t>
      </w:r>
    </w:p>
    <w:p w:rsidR="00432AAF"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A player holding at least than 5,000 but less than 10,000 L</w:t>
      </w:r>
      <w:r w:rsidR="00432AAF" w:rsidRPr="00432AAF">
        <w:rPr>
          <w:sz w:val="20"/>
          <w:szCs w:val="20"/>
          <w:bdr w:val="none" w:sz="0" w:space="0" w:color="auto" w:frame="1"/>
          <w:lang w:eastAsia="en-IE"/>
        </w:rPr>
        <w:t>ocal points who is not a Novice</w:t>
      </w:r>
      <w:r w:rsidRPr="00432AAF">
        <w:rPr>
          <w:sz w:val="20"/>
          <w:szCs w:val="20"/>
          <w:bdr w:val="none" w:sz="0" w:space="0" w:color="auto" w:frame="1"/>
          <w:lang w:eastAsia="en-IE"/>
        </w:rPr>
        <w:t xml:space="preserve"> </w:t>
      </w:r>
    </w:p>
    <w:p w:rsidR="00DB0246"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 xml:space="preserve">(Changed September 2017) </w:t>
      </w:r>
    </w:p>
    <w:p w:rsidR="00432AAF" w:rsidRPr="00432AAF" w:rsidRDefault="00432AAF" w:rsidP="00432AAF">
      <w:pPr>
        <w:pStyle w:val="NoSpacing"/>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rFonts w:ascii="&amp;quot" w:hAnsi="&amp;quot" w:cs="Times New Roman"/>
          <w:b/>
          <w:kern w:val="36"/>
          <w:sz w:val="20"/>
          <w:szCs w:val="20"/>
          <w:lang w:eastAsia="en-IE"/>
        </w:rPr>
        <w:t> </w:t>
      </w:r>
      <w:r w:rsidRPr="00432AAF">
        <w:rPr>
          <w:b/>
          <w:kern w:val="36"/>
          <w:sz w:val="20"/>
          <w:szCs w:val="20"/>
          <w:lang w:eastAsia="en-IE"/>
        </w:rPr>
        <w:t xml:space="preserve">INTERMEDIATE “A2” </w:t>
      </w:r>
    </w:p>
    <w:p w:rsidR="00432AAF"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A player with at least 10,000 Local points b</w:t>
      </w:r>
      <w:r w:rsidR="00432AAF" w:rsidRPr="00432AAF">
        <w:rPr>
          <w:sz w:val="20"/>
          <w:szCs w:val="20"/>
          <w:bdr w:val="none" w:sz="0" w:space="0" w:color="auto" w:frame="1"/>
          <w:lang w:eastAsia="en-IE"/>
        </w:rPr>
        <w:t>ut less than 5 National Points</w:t>
      </w:r>
    </w:p>
    <w:p w:rsidR="00DB0246"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 xml:space="preserve">(Changed September 2017) </w:t>
      </w:r>
    </w:p>
    <w:p w:rsidR="00432AAF" w:rsidRPr="00432AAF" w:rsidRDefault="00432AAF" w:rsidP="00432AAF">
      <w:pPr>
        <w:pStyle w:val="NoSpacing"/>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b/>
          <w:kern w:val="36"/>
          <w:sz w:val="20"/>
          <w:szCs w:val="20"/>
          <w:lang w:eastAsia="en-IE"/>
        </w:rPr>
        <w:t xml:space="preserve">INTERMEDIATE “A1” </w:t>
      </w:r>
    </w:p>
    <w:p w:rsidR="00432AAF"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A player with at least 5 National Points bu</w:t>
      </w:r>
      <w:r w:rsidR="00432AAF" w:rsidRPr="00432AAF">
        <w:rPr>
          <w:sz w:val="20"/>
          <w:szCs w:val="20"/>
          <w:bdr w:val="none" w:sz="0" w:space="0" w:color="auto" w:frame="1"/>
          <w:lang w:eastAsia="en-IE"/>
        </w:rPr>
        <w:t>t less than 10 National Points</w:t>
      </w:r>
    </w:p>
    <w:p w:rsidR="00DB0246"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 xml:space="preserve">(Changed September 2017) </w:t>
      </w:r>
    </w:p>
    <w:p w:rsidR="00432AAF" w:rsidRPr="00432AAF" w:rsidRDefault="00432AAF" w:rsidP="00432AAF">
      <w:pPr>
        <w:pStyle w:val="NoSpacing"/>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b/>
          <w:kern w:val="36"/>
          <w:sz w:val="20"/>
          <w:szCs w:val="20"/>
          <w:lang w:eastAsia="en-IE"/>
        </w:rPr>
        <w:t xml:space="preserve">AREA MASTER </w:t>
      </w:r>
    </w:p>
    <w:p w:rsidR="00432AAF"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A player with at least 10 National Points bu</w:t>
      </w:r>
      <w:r w:rsidR="00432AAF" w:rsidRPr="00432AAF">
        <w:rPr>
          <w:sz w:val="20"/>
          <w:szCs w:val="20"/>
          <w:bdr w:val="none" w:sz="0" w:space="0" w:color="auto" w:frame="1"/>
          <w:lang w:eastAsia="en-IE"/>
        </w:rPr>
        <w:t>t less than 40 National Points</w:t>
      </w:r>
    </w:p>
    <w:p w:rsidR="00DB0246"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 xml:space="preserve">(Changed September 2017) </w:t>
      </w:r>
    </w:p>
    <w:p w:rsidR="00432AAF" w:rsidRPr="00432AAF" w:rsidRDefault="00432AAF" w:rsidP="00432AAF">
      <w:pPr>
        <w:pStyle w:val="NoSpacing"/>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b/>
          <w:kern w:val="36"/>
          <w:sz w:val="20"/>
          <w:szCs w:val="20"/>
          <w:lang w:eastAsia="en-IE"/>
        </w:rPr>
        <w:t xml:space="preserve">REGIONAL MASTER </w:t>
      </w:r>
    </w:p>
    <w:p w:rsidR="00432AAF"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A player with bet</w:t>
      </w:r>
      <w:r w:rsidR="00432AAF" w:rsidRPr="00432AAF">
        <w:rPr>
          <w:sz w:val="20"/>
          <w:szCs w:val="20"/>
          <w:bdr w:val="none" w:sz="0" w:space="0" w:color="auto" w:frame="1"/>
          <w:lang w:eastAsia="en-IE"/>
        </w:rPr>
        <w:t>ween 40 and 100 National Points</w:t>
      </w:r>
    </w:p>
    <w:p w:rsidR="00DB0246" w:rsidRPr="00432AAF"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 xml:space="preserve">(Changed September 2017) </w:t>
      </w:r>
    </w:p>
    <w:p w:rsidR="00432AAF" w:rsidRPr="00432AAF" w:rsidRDefault="00432AAF" w:rsidP="00432AAF">
      <w:pPr>
        <w:pStyle w:val="NoSpacing"/>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b/>
          <w:kern w:val="36"/>
          <w:sz w:val="20"/>
          <w:szCs w:val="20"/>
          <w:lang w:eastAsia="en-IE"/>
        </w:rPr>
        <w:t xml:space="preserve">NATIONAL MASTER </w:t>
      </w:r>
    </w:p>
    <w:p w:rsidR="00DB0246"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A player with between 100 and 500 National points</w:t>
      </w:r>
    </w:p>
    <w:p w:rsidR="00432AAF" w:rsidRPr="00432AAF" w:rsidRDefault="00432AAF" w:rsidP="00432AAF">
      <w:pPr>
        <w:pStyle w:val="NoSpacing"/>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b/>
          <w:kern w:val="36"/>
          <w:sz w:val="20"/>
          <w:szCs w:val="20"/>
          <w:lang w:eastAsia="en-IE"/>
        </w:rPr>
        <w:t xml:space="preserve">LIFE MASTER </w:t>
      </w:r>
    </w:p>
    <w:p w:rsidR="00DB0246"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 xml:space="preserve">A player with between 500 and 1000 National Points </w:t>
      </w:r>
    </w:p>
    <w:p w:rsidR="00432AAF" w:rsidRPr="00432AAF" w:rsidRDefault="00432AAF" w:rsidP="00432AAF">
      <w:pPr>
        <w:pStyle w:val="NoSpacing"/>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b/>
          <w:kern w:val="36"/>
          <w:sz w:val="20"/>
          <w:szCs w:val="20"/>
          <w:lang w:eastAsia="en-IE"/>
        </w:rPr>
        <w:t xml:space="preserve">GRAND MASTER </w:t>
      </w:r>
    </w:p>
    <w:p w:rsidR="00DB0246" w:rsidRDefault="00DB0246" w:rsidP="00432AAF">
      <w:pPr>
        <w:pStyle w:val="NoSpacing"/>
        <w:rPr>
          <w:sz w:val="20"/>
          <w:szCs w:val="20"/>
          <w:bdr w:val="none" w:sz="0" w:space="0" w:color="auto" w:frame="1"/>
          <w:lang w:eastAsia="en-IE"/>
        </w:rPr>
      </w:pPr>
      <w:r w:rsidRPr="00432AAF">
        <w:rPr>
          <w:sz w:val="20"/>
          <w:szCs w:val="20"/>
          <w:bdr w:val="none" w:sz="0" w:space="0" w:color="auto" w:frame="1"/>
          <w:lang w:eastAsia="en-IE"/>
        </w:rPr>
        <w:t>A player with 1000 or more National Points </w:t>
      </w:r>
    </w:p>
    <w:p w:rsidR="00432AAF" w:rsidRPr="00432AAF" w:rsidRDefault="00432AAF" w:rsidP="00432AAF">
      <w:pPr>
        <w:pStyle w:val="NoSpacing"/>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kern w:val="36"/>
          <w:sz w:val="20"/>
          <w:szCs w:val="20"/>
          <w:lang w:eastAsia="en-IE"/>
        </w:rPr>
      </w:pPr>
      <w:r w:rsidRPr="00432AAF">
        <w:rPr>
          <w:b/>
          <w:kern w:val="36"/>
          <w:sz w:val="20"/>
          <w:szCs w:val="20"/>
          <w:lang w:eastAsia="en-IE"/>
        </w:rPr>
        <w:t xml:space="preserve">NOTES </w:t>
      </w:r>
    </w:p>
    <w:p w:rsidR="00DB0246" w:rsidRPr="00432AAF" w:rsidRDefault="00DB0246" w:rsidP="00432AAF">
      <w:pPr>
        <w:pStyle w:val="NoSpacing"/>
        <w:numPr>
          <w:ilvl w:val="0"/>
          <w:numId w:val="2"/>
        </w:numPr>
        <w:ind w:left="284" w:hanging="284"/>
        <w:rPr>
          <w:rFonts w:ascii="&amp;quot" w:hAnsi="&amp;quot" w:cs="Times New Roman"/>
          <w:sz w:val="20"/>
          <w:szCs w:val="20"/>
          <w:lang w:eastAsia="en-IE"/>
        </w:rPr>
      </w:pPr>
      <w:r w:rsidRPr="00432AAF">
        <w:rPr>
          <w:sz w:val="20"/>
          <w:szCs w:val="20"/>
          <w:bdr w:val="none" w:sz="0" w:space="0" w:color="auto" w:frame="1"/>
          <w:lang w:eastAsia="en-IE"/>
        </w:rPr>
        <w:t xml:space="preserve">Local points are converted to National Points on a scale of </w:t>
      </w:r>
      <w:r w:rsidRPr="00E43CB3">
        <w:rPr>
          <w:b/>
          <w:sz w:val="20"/>
          <w:szCs w:val="20"/>
          <w:bdr w:val="none" w:sz="0" w:space="0" w:color="auto" w:frame="1"/>
          <w:lang w:eastAsia="en-IE"/>
        </w:rPr>
        <w:t>5,000 Local points = 1 National Point</w:t>
      </w:r>
    </w:p>
    <w:p w:rsidR="00DB0246" w:rsidRPr="00432AAF" w:rsidRDefault="00DB0246" w:rsidP="00432AAF">
      <w:pPr>
        <w:pStyle w:val="NoSpacing"/>
        <w:numPr>
          <w:ilvl w:val="0"/>
          <w:numId w:val="2"/>
        </w:numPr>
        <w:ind w:left="284" w:hanging="284"/>
        <w:rPr>
          <w:rFonts w:ascii="&amp;quot" w:hAnsi="&amp;quot" w:cs="Times New Roman"/>
          <w:sz w:val="20"/>
          <w:szCs w:val="20"/>
          <w:lang w:eastAsia="en-IE"/>
        </w:rPr>
      </w:pPr>
      <w:r w:rsidRPr="00432AAF">
        <w:rPr>
          <w:sz w:val="20"/>
          <w:szCs w:val="20"/>
          <w:bdr w:val="none" w:sz="0" w:space="0" w:color="auto" w:frame="1"/>
          <w:lang w:eastAsia="en-IE"/>
        </w:rPr>
        <w:t xml:space="preserve">A player may play up one Grade without permission (Except in the case of restricted entry). </w:t>
      </w:r>
    </w:p>
    <w:p w:rsidR="00DB0246" w:rsidRDefault="00DB0246" w:rsidP="00432AAF">
      <w:pPr>
        <w:pStyle w:val="NoSpacing"/>
        <w:numPr>
          <w:ilvl w:val="0"/>
          <w:numId w:val="2"/>
        </w:numPr>
        <w:ind w:left="284" w:hanging="284"/>
        <w:rPr>
          <w:sz w:val="20"/>
          <w:szCs w:val="20"/>
          <w:bdr w:val="none" w:sz="0" w:space="0" w:color="auto" w:frame="1"/>
          <w:lang w:eastAsia="en-IE"/>
        </w:rPr>
      </w:pPr>
      <w:r w:rsidRPr="00432AAF">
        <w:rPr>
          <w:sz w:val="20"/>
          <w:szCs w:val="20"/>
          <w:bdr w:val="none" w:sz="0" w:space="0" w:color="auto" w:frame="1"/>
          <w:lang w:eastAsia="en-IE"/>
        </w:rPr>
        <w:t xml:space="preserve">A player may play up two Grades if authorised by the Regional Secretary and subsequently ratified by the next Management Committee meeting. Any player who avails of this may not play below that Grade unless by regrading, which can only be done after 3 years. This regulation will also apply to Intermediate “A” players who do not have the required Master Point holding to play in restricted competitions. </w:t>
      </w:r>
    </w:p>
    <w:p w:rsidR="00432AAF" w:rsidRPr="00432AAF" w:rsidRDefault="00432AAF" w:rsidP="00432AAF">
      <w:pPr>
        <w:pStyle w:val="NoSpacing"/>
        <w:ind w:left="284" w:hanging="284"/>
        <w:rPr>
          <w:rFonts w:ascii="&amp;quot" w:hAnsi="&amp;quot" w:cs="Times New Roman"/>
          <w:sz w:val="20"/>
          <w:szCs w:val="20"/>
          <w:lang w:eastAsia="en-IE"/>
        </w:rPr>
      </w:pPr>
    </w:p>
    <w:p w:rsidR="00DB0246" w:rsidRPr="00432AAF" w:rsidRDefault="00DB0246" w:rsidP="00432AAF">
      <w:pPr>
        <w:pStyle w:val="NoSpacing"/>
        <w:rPr>
          <w:rFonts w:ascii="&amp;quot" w:hAnsi="&amp;quot" w:cs="Times New Roman"/>
          <w:b/>
          <w:sz w:val="20"/>
          <w:szCs w:val="20"/>
          <w:lang w:eastAsia="en-IE"/>
        </w:rPr>
      </w:pPr>
      <w:r w:rsidRPr="00432AAF">
        <w:rPr>
          <w:b/>
          <w:sz w:val="20"/>
          <w:szCs w:val="20"/>
          <w:lang w:eastAsia="en-IE"/>
        </w:rPr>
        <w:t xml:space="preserve">REGRADING </w:t>
      </w:r>
    </w:p>
    <w:p w:rsidR="00DB0246" w:rsidRPr="00432AAF" w:rsidRDefault="00DB0246" w:rsidP="00432AAF">
      <w:pPr>
        <w:pStyle w:val="NoSpacing"/>
        <w:rPr>
          <w:rFonts w:ascii="&amp;quot" w:hAnsi="&amp;quot" w:cs="Times New Roman"/>
          <w:sz w:val="20"/>
          <w:szCs w:val="20"/>
          <w:lang w:eastAsia="en-IE"/>
        </w:rPr>
      </w:pPr>
      <w:r w:rsidRPr="00432AAF">
        <w:rPr>
          <w:sz w:val="20"/>
          <w:szCs w:val="20"/>
          <w:bdr w:val="none" w:sz="0" w:space="0" w:color="auto" w:frame="1"/>
          <w:lang w:eastAsia="en-IE"/>
        </w:rPr>
        <w:t xml:space="preserve">Players may be regraded in either direction by the Management Committee: </w:t>
      </w:r>
    </w:p>
    <w:p w:rsidR="00DB0246" w:rsidRPr="00432AAF" w:rsidRDefault="00DB0246" w:rsidP="00432AAF">
      <w:pPr>
        <w:pStyle w:val="NoSpacing"/>
        <w:rPr>
          <w:rFonts w:ascii="&amp;quot" w:hAnsi="&amp;quot" w:cs="Times New Roman"/>
          <w:sz w:val="20"/>
          <w:szCs w:val="20"/>
          <w:lang w:eastAsia="en-IE"/>
        </w:rPr>
      </w:pPr>
      <w:r w:rsidRPr="00432AAF">
        <w:rPr>
          <w:sz w:val="20"/>
          <w:szCs w:val="20"/>
          <w:bdr w:val="none" w:sz="0" w:space="0" w:color="auto" w:frame="1"/>
          <w:lang w:eastAsia="en-IE"/>
        </w:rPr>
        <w:t xml:space="preserve">(1)   On the recommendation of their Club Secretary. </w:t>
      </w:r>
    </w:p>
    <w:p w:rsidR="00DB0246" w:rsidRPr="00432AAF" w:rsidRDefault="00DB0246" w:rsidP="00432AAF">
      <w:pPr>
        <w:pStyle w:val="NoSpacing"/>
        <w:rPr>
          <w:rFonts w:ascii="&amp;quot" w:hAnsi="&amp;quot" w:cs="Times New Roman"/>
          <w:sz w:val="20"/>
          <w:szCs w:val="20"/>
          <w:lang w:eastAsia="en-IE"/>
        </w:rPr>
      </w:pPr>
      <w:r w:rsidRPr="00432AAF">
        <w:rPr>
          <w:sz w:val="20"/>
          <w:szCs w:val="20"/>
          <w:bdr w:val="none" w:sz="0" w:space="0" w:color="auto" w:frame="1"/>
          <w:lang w:eastAsia="en-IE"/>
        </w:rPr>
        <w:t xml:space="preserve">(2)   On the recommendation of their Regional Executive. </w:t>
      </w:r>
    </w:p>
    <w:p w:rsidR="00DB0246" w:rsidRPr="00432AAF" w:rsidRDefault="00DB0246" w:rsidP="00432AAF">
      <w:pPr>
        <w:pStyle w:val="NoSpacing"/>
        <w:rPr>
          <w:rFonts w:ascii="&amp;quot" w:hAnsi="&amp;quot" w:cs="Times New Roman"/>
          <w:sz w:val="20"/>
          <w:szCs w:val="20"/>
          <w:lang w:eastAsia="en-IE"/>
        </w:rPr>
      </w:pPr>
      <w:r w:rsidRPr="00432AAF">
        <w:rPr>
          <w:sz w:val="20"/>
          <w:szCs w:val="20"/>
          <w:bdr w:val="none" w:sz="0" w:space="0" w:color="auto" w:frame="1"/>
          <w:lang w:eastAsia="en-IE"/>
        </w:rPr>
        <w:t xml:space="preserve">(3)   On personal application by players. All such applications for regrading must be made through the Regional Secretary to the Committee. </w:t>
      </w:r>
    </w:p>
    <w:p w:rsidR="00DB0246" w:rsidRPr="00432AAF" w:rsidRDefault="00DB0246" w:rsidP="00432AAF">
      <w:pPr>
        <w:pStyle w:val="NoSpacing"/>
        <w:rPr>
          <w:rFonts w:ascii="&amp;quot" w:hAnsi="&amp;quot" w:cs="Times New Roman"/>
          <w:sz w:val="20"/>
          <w:szCs w:val="20"/>
          <w:lang w:eastAsia="en-IE"/>
        </w:rPr>
      </w:pPr>
      <w:r w:rsidRPr="00432AAF">
        <w:rPr>
          <w:sz w:val="20"/>
          <w:szCs w:val="20"/>
          <w:bdr w:val="none" w:sz="0" w:space="0" w:color="auto" w:frame="1"/>
          <w:lang w:eastAsia="en-IE"/>
        </w:rPr>
        <w:t xml:space="preserve">Players may also be regraded by the Management Committee at its discretion. </w:t>
      </w:r>
    </w:p>
    <w:p w:rsidR="00356978" w:rsidRPr="00432AAF" w:rsidRDefault="00356978" w:rsidP="00432AAF">
      <w:pPr>
        <w:pStyle w:val="NoSpacing"/>
      </w:pPr>
    </w:p>
    <w:sectPr w:rsidR="00356978" w:rsidRPr="00432AAF" w:rsidSect="00432AAF">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51BAE"/>
    <w:multiLevelType w:val="hybridMultilevel"/>
    <w:tmpl w:val="46466F3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61291E34"/>
    <w:multiLevelType w:val="hybridMultilevel"/>
    <w:tmpl w:val="B4CED5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B0246"/>
    <w:rsid w:val="00356978"/>
    <w:rsid w:val="003C3CAE"/>
    <w:rsid w:val="00432AAF"/>
    <w:rsid w:val="005D673E"/>
    <w:rsid w:val="00A21561"/>
    <w:rsid w:val="00A85C4C"/>
    <w:rsid w:val="00DB0246"/>
    <w:rsid w:val="00E43CB3"/>
    <w:rsid w:val="00E86C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978"/>
  </w:style>
  <w:style w:type="paragraph" w:styleId="Heading1">
    <w:name w:val="heading 1"/>
    <w:basedOn w:val="Normal"/>
    <w:link w:val="Heading1Char"/>
    <w:uiPriority w:val="9"/>
    <w:qFormat/>
    <w:rsid w:val="00DB02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6">
    <w:name w:val="heading 6"/>
    <w:basedOn w:val="Normal"/>
    <w:link w:val="Heading6Char"/>
    <w:uiPriority w:val="9"/>
    <w:qFormat/>
    <w:rsid w:val="00DB0246"/>
    <w:pPr>
      <w:spacing w:before="100" w:beforeAutospacing="1" w:after="100" w:afterAutospacing="1" w:line="240" w:lineRule="auto"/>
      <w:outlineLvl w:val="5"/>
    </w:pPr>
    <w:rPr>
      <w:rFonts w:ascii="Times New Roman" w:eastAsia="Times New Roman" w:hAnsi="Times New Roman" w:cs="Times New Roman"/>
      <w:b/>
      <w:bCs/>
      <w:sz w:val="15"/>
      <w:szCs w:val="15"/>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246"/>
    <w:rPr>
      <w:rFonts w:ascii="Times New Roman" w:eastAsia="Times New Roman" w:hAnsi="Times New Roman" w:cs="Times New Roman"/>
      <w:b/>
      <w:bCs/>
      <w:kern w:val="36"/>
      <w:sz w:val="48"/>
      <w:szCs w:val="48"/>
      <w:lang w:eastAsia="en-IE"/>
    </w:rPr>
  </w:style>
  <w:style w:type="character" w:customStyle="1" w:styleId="Heading6Char">
    <w:name w:val="Heading 6 Char"/>
    <w:basedOn w:val="DefaultParagraphFont"/>
    <w:link w:val="Heading6"/>
    <w:uiPriority w:val="9"/>
    <w:rsid w:val="00DB0246"/>
    <w:rPr>
      <w:rFonts w:ascii="Times New Roman" w:eastAsia="Times New Roman" w:hAnsi="Times New Roman" w:cs="Times New Roman"/>
      <w:b/>
      <w:bCs/>
      <w:sz w:val="15"/>
      <w:szCs w:val="15"/>
      <w:lang w:eastAsia="en-IE"/>
    </w:rPr>
  </w:style>
  <w:style w:type="character" w:styleId="Strong">
    <w:name w:val="Strong"/>
    <w:basedOn w:val="DefaultParagraphFont"/>
    <w:uiPriority w:val="22"/>
    <w:qFormat/>
    <w:rsid w:val="00DB0246"/>
    <w:rPr>
      <w:b/>
      <w:bCs/>
    </w:rPr>
  </w:style>
  <w:style w:type="paragraph" w:styleId="NormalWeb">
    <w:name w:val="Normal (Web)"/>
    <w:basedOn w:val="Normal"/>
    <w:uiPriority w:val="99"/>
    <w:semiHidden/>
    <w:unhideWhenUsed/>
    <w:rsid w:val="00DB024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DB0246"/>
    <w:rPr>
      <w:color w:val="0000FF"/>
      <w:u w:val="single"/>
    </w:rPr>
  </w:style>
  <w:style w:type="paragraph" w:styleId="NoSpacing">
    <w:name w:val="No Spacing"/>
    <w:uiPriority w:val="1"/>
    <w:qFormat/>
    <w:rsid w:val="00432A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6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Louise Hopper</cp:lastModifiedBy>
  <cp:revision>2</cp:revision>
  <dcterms:created xsi:type="dcterms:W3CDTF">2018-08-31T10:27:00Z</dcterms:created>
  <dcterms:modified xsi:type="dcterms:W3CDTF">2018-08-31T10:27:00Z</dcterms:modified>
</cp:coreProperties>
</file>