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F56A" w14:textId="77777777" w:rsidR="00605C7D" w:rsidRDefault="00605C7D" w:rsidP="00605C7D">
      <w:pPr>
        <w:spacing w:after="35" w:line="259" w:lineRule="auto"/>
        <w:ind w:left="0" w:firstLine="0"/>
        <w:jc w:val="center"/>
        <w:rPr>
          <w:rFonts w:ascii="Verdana" w:hAnsi="Verdana"/>
          <w:b/>
          <w:sz w:val="32"/>
        </w:rPr>
      </w:pPr>
      <w:r>
        <w:rPr>
          <w:rFonts w:ascii="Verdana" w:hAnsi="Verdana"/>
          <w:b/>
          <w:noProof/>
          <w:sz w:val="32"/>
        </w:rPr>
        <w:drawing>
          <wp:inline distT="0" distB="0" distL="0" distR="0" wp14:anchorId="6AC569D5" wp14:editId="487764FC">
            <wp:extent cx="5897880" cy="8204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97880" cy="820420"/>
                    </a:xfrm>
                    <a:prstGeom prst="rect">
                      <a:avLst/>
                    </a:prstGeom>
                  </pic:spPr>
                </pic:pic>
              </a:graphicData>
            </a:graphic>
          </wp:inline>
        </w:drawing>
      </w:r>
    </w:p>
    <w:p w14:paraId="64A36951" w14:textId="77777777" w:rsidR="00605C7D" w:rsidRDefault="00605C7D" w:rsidP="00605C7D">
      <w:pPr>
        <w:spacing w:after="35" w:line="259" w:lineRule="auto"/>
        <w:ind w:left="0" w:firstLine="0"/>
        <w:jc w:val="center"/>
        <w:rPr>
          <w:rFonts w:ascii="Verdana" w:hAnsi="Verdana"/>
          <w:b/>
          <w:sz w:val="32"/>
        </w:rPr>
      </w:pPr>
    </w:p>
    <w:p w14:paraId="628A3D29" w14:textId="716FAF42" w:rsidR="00820F69" w:rsidRPr="002F6A6B" w:rsidRDefault="003F3135" w:rsidP="00605C7D">
      <w:pPr>
        <w:spacing w:after="35" w:line="259" w:lineRule="auto"/>
        <w:ind w:left="0" w:firstLine="0"/>
        <w:jc w:val="center"/>
        <w:rPr>
          <w:rFonts w:ascii="Verdana" w:hAnsi="Verdana"/>
          <w:sz w:val="22"/>
        </w:rPr>
      </w:pPr>
      <w:r w:rsidRPr="002F6A6B">
        <w:rPr>
          <w:rFonts w:ascii="Verdana" w:hAnsi="Verdana"/>
          <w:b/>
          <w:sz w:val="32"/>
        </w:rPr>
        <w:t>Denton Bridge Studio</w:t>
      </w:r>
    </w:p>
    <w:p w14:paraId="6C594135" w14:textId="77777777" w:rsidR="00820F69" w:rsidRPr="002F6A6B" w:rsidRDefault="00B767FF" w:rsidP="00AA3D95">
      <w:pPr>
        <w:spacing w:after="35" w:line="259" w:lineRule="auto"/>
        <w:ind w:left="75" w:firstLine="0"/>
        <w:jc w:val="center"/>
        <w:rPr>
          <w:rFonts w:ascii="Verdana" w:hAnsi="Verdana"/>
          <w:b/>
          <w:sz w:val="28"/>
        </w:rPr>
      </w:pPr>
      <w:r w:rsidRPr="002F6A6B">
        <w:rPr>
          <w:rFonts w:ascii="Verdana" w:hAnsi="Verdana"/>
          <w:b/>
          <w:sz w:val="28"/>
        </w:rPr>
        <w:t>Participation Guidelines</w:t>
      </w:r>
      <w:r w:rsidR="00D319C6" w:rsidRPr="002F6A6B">
        <w:rPr>
          <w:rFonts w:ascii="Verdana" w:hAnsi="Verdana"/>
          <w:b/>
          <w:sz w:val="28"/>
        </w:rPr>
        <w:t xml:space="preserve"> &amp; Waiver of Liability</w:t>
      </w:r>
    </w:p>
    <w:p w14:paraId="37277D00" w14:textId="77777777" w:rsidR="00AA3D95" w:rsidRPr="005A14B4" w:rsidRDefault="00AA3D95" w:rsidP="00AA3D95">
      <w:pPr>
        <w:spacing w:after="35" w:line="259" w:lineRule="auto"/>
        <w:ind w:left="75" w:firstLine="0"/>
        <w:jc w:val="center"/>
        <w:rPr>
          <w:b/>
          <w:sz w:val="14"/>
        </w:rPr>
      </w:pPr>
    </w:p>
    <w:p w14:paraId="00F32E76" w14:textId="77777777" w:rsidR="00820F69" w:rsidRPr="002F6A6B" w:rsidRDefault="00A565DC" w:rsidP="003F3135">
      <w:pPr>
        <w:spacing w:after="83" w:line="259" w:lineRule="auto"/>
        <w:ind w:left="-5" w:hanging="10"/>
        <w:jc w:val="both"/>
        <w:rPr>
          <w:rFonts w:ascii="Verdana" w:hAnsi="Verdana"/>
          <w:szCs w:val="24"/>
        </w:rPr>
      </w:pPr>
      <w:r w:rsidRPr="002F6A6B">
        <w:rPr>
          <w:rFonts w:ascii="Verdana" w:hAnsi="Verdana"/>
          <w:szCs w:val="24"/>
        </w:rPr>
        <w:t>Acknowledging</w:t>
      </w:r>
      <w:r w:rsidR="002374ED" w:rsidRPr="002F6A6B">
        <w:rPr>
          <w:rFonts w:ascii="Verdana" w:hAnsi="Verdana"/>
          <w:szCs w:val="24"/>
        </w:rPr>
        <w:t xml:space="preserve"> </w:t>
      </w:r>
      <w:r w:rsidR="00FA0290" w:rsidRPr="002F6A6B">
        <w:rPr>
          <w:rFonts w:ascii="Verdana" w:hAnsi="Verdana"/>
          <w:szCs w:val="24"/>
        </w:rPr>
        <w:t xml:space="preserve">that </w:t>
      </w:r>
      <w:r w:rsidR="00A71A43" w:rsidRPr="002F6A6B">
        <w:rPr>
          <w:rFonts w:ascii="Verdana" w:hAnsi="Verdana"/>
          <w:szCs w:val="24"/>
        </w:rPr>
        <w:t>there remains controversy</w:t>
      </w:r>
      <w:r w:rsidR="00FA0290" w:rsidRPr="002F6A6B">
        <w:rPr>
          <w:rFonts w:ascii="Verdana" w:hAnsi="Verdana"/>
          <w:szCs w:val="24"/>
        </w:rPr>
        <w:t>,</w:t>
      </w:r>
      <w:r w:rsidR="00A71A43" w:rsidRPr="002F6A6B">
        <w:rPr>
          <w:rFonts w:ascii="Verdana" w:hAnsi="Verdana"/>
          <w:szCs w:val="24"/>
        </w:rPr>
        <w:t xml:space="preserve"> even within the CDC</w:t>
      </w:r>
      <w:r w:rsidR="00FA0290" w:rsidRPr="002F6A6B">
        <w:rPr>
          <w:rFonts w:ascii="Verdana" w:hAnsi="Verdana"/>
          <w:szCs w:val="24"/>
        </w:rPr>
        <w:t>,</w:t>
      </w:r>
      <w:r w:rsidR="00A71A43" w:rsidRPr="002F6A6B">
        <w:rPr>
          <w:rFonts w:ascii="Verdana" w:hAnsi="Verdana"/>
          <w:szCs w:val="24"/>
        </w:rPr>
        <w:t xml:space="preserve"> about the risk and safety protocols for vaccinations and duration/level of protection, that the vaccines </w:t>
      </w:r>
      <w:r w:rsidR="00640859" w:rsidRPr="002F6A6B">
        <w:rPr>
          <w:rFonts w:ascii="Verdana" w:hAnsi="Verdana"/>
          <w:szCs w:val="24"/>
        </w:rPr>
        <w:t>are</w:t>
      </w:r>
      <w:r w:rsidR="00A71A43" w:rsidRPr="002F6A6B">
        <w:rPr>
          <w:rFonts w:ascii="Verdana" w:hAnsi="Verdana"/>
          <w:szCs w:val="24"/>
        </w:rPr>
        <w:t xml:space="preserve"> approved by the CDC </w:t>
      </w:r>
      <w:r w:rsidR="00AA3D95" w:rsidRPr="002F6A6B">
        <w:rPr>
          <w:rFonts w:ascii="Verdana" w:hAnsi="Verdana"/>
          <w:szCs w:val="24"/>
        </w:rPr>
        <w:t>for</w:t>
      </w:r>
      <w:r w:rsidR="00A71A43" w:rsidRPr="002F6A6B">
        <w:rPr>
          <w:rFonts w:ascii="Verdana" w:hAnsi="Verdana"/>
          <w:szCs w:val="24"/>
        </w:rPr>
        <w:t xml:space="preserve"> emergency-use, </w:t>
      </w:r>
      <w:r w:rsidR="00FA0290" w:rsidRPr="002F6A6B">
        <w:rPr>
          <w:rFonts w:ascii="Verdana" w:hAnsi="Verdana"/>
          <w:szCs w:val="24"/>
        </w:rPr>
        <w:t>that for various reasons some participants choose not</w:t>
      </w:r>
      <w:r w:rsidR="00640859" w:rsidRPr="002F6A6B">
        <w:rPr>
          <w:rFonts w:ascii="Verdana" w:hAnsi="Verdana"/>
          <w:szCs w:val="24"/>
        </w:rPr>
        <w:t xml:space="preserve"> to</w:t>
      </w:r>
      <w:r w:rsidR="00FA0290" w:rsidRPr="002F6A6B">
        <w:rPr>
          <w:rFonts w:ascii="Verdana" w:hAnsi="Verdana"/>
          <w:szCs w:val="24"/>
        </w:rPr>
        <w:t xml:space="preserve">, or cannot, receive a vaccine, </w:t>
      </w:r>
      <w:r w:rsidR="002374ED" w:rsidRPr="002F6A6B">
        <w:rPr>
          <w:rFonts w:ascii="Verdana" w:hAnsi="Verdana"/>
          <w:szCs w:val="24"/>
        </w:rPr>
        <w:t xml:space="preserve">and that </w:t>
      </w:r>
      <w:r w:rsidR="00AA3D95" w:rsidRPr="002F6A6B">
        <w:rPr>
          <w:rFonts w:ascii="Verdana" w:hAnsi="Verdana"/>
          <w:szCs w:val="24"/>
        </w:rPr>
        <w:t xml:space="preserve">the CDC has determined that surfaces or </w:t>
      </w:r>
      <w:r w:rsidR="002374ED" w:rsidRPr="002F6A6B">
        <w:rPr>
          <w:rFonts w:ascii="Verdana" w:hAnsi="Verdana"/>
          <w:szCs w:val="24"/>
        </w:rPr>
        <w:t xml:space="preserve">objects carry a low risk of infection, </w:t>
      </w:r>
      <w:r w:rsidR="00B767FF" w:rsidRPr="002F6A6B">
        <w:rPr>
          <w:rFonts w:ascii="Verdana" w:hAnsi="Verdana"/>
          <w:szCs w:val="24"/>
        </w:rPr>
        <w:t xml:space="preserve">I agree to the following: </w:t>
      </w:r>
    </w:p>
    <w:p w14:paraId="7E5EFFE4" w14:textId="33ADEA85" w:rsidR="003F3135" w:rsidRPr="002F6A6B" w:rsidRDefault="00F54B28" w:rsidP="00F54B28">
      <w:pPr>
        <w:spacing w:after="83" w:line="259" w:lineRule="auto"/>
        <w:ind w:left="-5" w:firstLine="282"/>
        <w:rPr>
          <w:rFonts w:ascii="Verdana" w:hAnsi="Verdana"/>
          <w:b/>
          <w:i/>
          <w:szCs w:val="24"/>
        </w:rPr>
      </w:pPr>
      <w:r w:rsidRPr="002F6A6B">
        <w:rPr>
          <w:rFonts w:ascii="Verdana" w:hAnsi="Verdana"/>
          <w:b/>
          <w:i/>
          <w:szCs w:val="24"/>
        </w:rPr>
        <w:t xml:space="preserve">   </w:t>
      </w:r>
    </w:p>
    <w:p w14:paraId="00FA158E" w14:textId="77777777" w:rsidR="008F67AC" w:rsidRPr="002F6A6B" w:rsidRDefault="008F67AC" w:rsidP="008F67AC">
      <w:pPr>
        <w:numPr>
          <w:ilvl w:val="0"/>
          <w:numId w:val="1"/>
        </w:numPr>
        <w:ind w:hanging="277"/>
        <w:rPr>
          <w:rFonts w:ascii="Verdana" w:hAnsi="Verdana"/>
          <w:szCs w:val="24"/>
        </w:rPr>
      </w:pPr>
      <w:r>
        <w:rPr>
          <w:rFonts w:ascii="Verdana" w:hAnsi="Verdana"/>
          <w:szCs w:val="24"/>
        </w:rPr>
        <w:t>Show e</w:t>
      </w:r>
      <w:r w:rsidRPr="002F6A6B">
        <w:rPr>
          <w:rFonts w:ascii="Verdana" w:hAnsi="Verdana"/>
          <w:szCs w:val="24"/>
        </w:rPr>
        <w:t xml:space="preserve">vidence with my CDC </w:t>
      </w:r>
      <w:r>
        <w:rPr>
          <w:rFonts w:ascii="Verdana" w:hAnsi="Verdana"/>
          <w:szCs w:val="24"/>
        </w:rPr>
        <w:t xml:space="preserve">vaccination </w:t>
      </w:r>
      <w:r w:rsidRPr="002F6A6B">
        <w:rPr>
          <w:rFonts w:ascii="Verdana" w:hAnsi="Verdana"/>
          <w:szCs w:val="24"/>
        </w:rPr>
        <w:t>card</w:t>
      </w:r>
      <w:r>
        <w:rPr>
          <w:rFonts w:ascii="Verdana" w:hAnsi="Verdana"/>
          <w:szCs w:val="24"/>
        </w:rPr>
        <w:t xml:space="preserve"> (bring vaccination card or picture)</w:t>
      </w:r>
      <w:r w:rsidRPr="002F6A6B">
        <w:rPr>
          <w:rFonts w:ascii="Verdana" w:hAnsi="Verdana"/>
          <w:szCs w:val="24"/>
        </w:rPr>
        <w:t xml:space="preserve">, that I have been vaccinated for COVID-19, upon initial entry to any games at Denton Bridge Studio. If I forget my </w:t>
      </w:r>
      <w:r>
        <w:rPr>
          <w:rFonts w:ascii="Verdana" w:hAnsi="Verdana"/>
          <w:szCs w:val="24"/>
        </w:rPr>
        <w:t xml:space="preserve">proof of vaccination, </w:t>
      </w:r>
      <w:r w:rsidRPr="002F6A6B">
        <w:rPr>
          <w:rFonts w:ascii="Verdana" w:hAnsi="Verdana"/>
          <w:szCs w:val="24"/>
        </w:rPr>
        <w:t xml:space="preserve">I understand I </w:t>
      </w:r>
      <w:proofErr w:type="gramStart"/>
      <w:r w:rsidRPr="002F6A6B">
        <w:rPr>
          <w:rFonts w:ascii="Verdana" w:hAnsi="Verdana"/>
          <w:szCs w:val="24"/>
        </w:rPr>
        <w:t>won’t</w:t>
      </w:r>
      <w:proofErr w:type="gramEnd"/>
      <w:r w:rsidRPr="002F6A6B">
        <w:rPr>
          <w:rFonts w:ascii="Verdana" w:hAnsi="Verdana"/>
          <w:szCs w:val="24"/>
        </w:rPr>
        <w:t xml:space="preserve"> be allowed to play.</w:t>
      </w:r>
    </w:p>
    <w:p w14:paraId="3634B0C0" w14:textId="25F42D8D" w:rsidR="003F3135" w:rsidRPr="002F6A6B" w:rsidRDefault="00AE10F6" w:rsidP="005F0B2A">
      <w:pPr>
        <w:numPr>
          <w:ilvl w:val="0"/>
          <w:numId w:val="1"/>
        </w:numPr>
        <w:ind w:hanging="277"/>
        <w:rPr>
          <w:rFonts w:ascii="Verdana" w:hAnsi="Verdana"/>
          <w:szCs w:val="24"/>
        </w:rPr>
      </w:pPr>
      <w:r>
        <w:rPr>
          <w:rFonts w:ascii="Verdana" w:hAnsi="Verdana"/>
          <w:szCs w:val="24"/>
        </w:rPr>
        <w:t>H</w:t>
      </w:r>
      <w:r w:rsidR="003F3135" w:rsidRPr="002F6A6B">
        <w:rPr>
          <w:rFonts w:ascii="Verdana" w:hAnsi="Verdana"/>
          <w:szCs w:val="24"/>
        </w:rPr>
        <w:t>ave</w:t>
      </w:r>
      <w:r w:rsidR="002F6A6B">
        <w:rPr>
          <w:rFonts w:ascii="Verdana" w:hAnsi="Verdana"/>
          <w:szCs w:val="24"/>
        </w:rPr>
        <w:t xml:space="preserve"> my</w:t>
      </w:r>
      <w:r w:rsidR="003F3135" w:rsidRPr="002F6A6B">
        <w:rPr>
          <w:rFonts w:ascii="Verdana" w:hAnsi="Verdana"/>
          <w:szCs w:val="24"/>
        </w:rPr>
        <w:t xml:space="preserve"> temperature taken before entering facility.</w:t>
      </w:r>
    </w:p>
    <w:p w14:paraId="2C06C902" w14:textId="77777777" w:rsidR="00FA0290" w:rsidRPr="002F6A6B" w:rsidRDefault="00FA0290" w:rsidP="00FA0290">
      <w:pPr>
        <w:numPr>
          <w:ilvl w:val="0"/>
          <w:numId w:val="1"/>
        </w:numPr>
        <w:ind w:hanging="277"/>
        <w:rPr>
          <w:rFonts w:ascii="Verdana" w:hAnsi="Verdana"/>
          <w:szCs w:val="24"/>
        </w:rPr>
      </w:pPr>
      <w:r w:rsidRPr="002F6A6B">
        <w:rPr>
          <w:rFonts w:ascii="Verdana" w:hAnsi="Verdana"/>
          <w:szCs w:val="24"/>
        </w:rPr>
        <w:t>To remain home with any symptom of COVID-19, such as a cough, fever, nausea, or other illness. (Note: as of Feb. 2021, the CDC had not identified all possible symptoms.)</w:t>
      </w:r>
      <w:r w:rsidRPr="002F6A6B">
        <w:rPr>
          <w:rFonts w:ascii="Verdana" w:hAnsi="Verdana"/>
          <w:szCs w:val="24"/>
          <w:highlight w:val="green"/>
        </w:rPr>
        <w:t xml:space="preserve"> </w:t>
      </w:r>
    </w:p>
    <w:p w14:paraId="3DBE25D1" w14:textId="09F2CD32" w:rsidR="002F6A6B" w:rsidRPr="002F6A6B" w:rsidRDefault="0015415B" w:rsidP="002F6A6B">
      <w:pPr>
        <w:numPr>
          <w:ilvl w:val="0"/>
          <w:numId w:val="1"/>
        </w:numPr>
        <w:ind w:hanging="277"/>
        <w:rPr>
          <w:rFonts w:ascii="Verdana" w:hAnsi="Verdana"/>
          <w:szCs w:val="24"/>
        </w:rPr>
      </w:pPr>
      <w:r w:rsidRPr="002F6A6B">
        <w:rPr>
          <w:rFonts w:ascii="Verdana" w:hAnsi="Verdana"/>
          <w:szCs w:val="24"/>
        </w:rPr>
        <w:t>Wear</w:t>
      </w:r>
      <w:r w:rsidR="00AE10F6">
        <w:rPr>
          <w:rFonts w:ascii="Verdana" w:hAnsi="Verdana"/>
          <w:szCs w:val="24"/>
        </w:rPr>
        <w:t xml:space="preserve"> </w:t>
      </w:r>
      <w:r w:rsidRPr="002F6A6B">
        <w:rPr>
          <w:rFonts w:ascii="Verdana" w:hAnsi="Verdana"/>
          <w:szCs w:val="24"/>
        </w:rPr>
        <w:t xml:space="preserve">a mask or face shield is </w:t>
      </w:r>
      <w:r w:rsidR="003F3135" w:rsidRPr="002F6A6B">
        <w:rPr>
          <w:rFonts w:ascii="Verdana" w:hAnsi="Verdana"/>
          <w:szCs w:val="24"/>
        </w:rPr>
        <w:t xml:space="preserve">recommended but </w:t>
      </w:r>
      <w:r w:rsidRPr="002F6A6B">
        <w:rPr>
          <w:rFonts w:ascii="Verdana" w:hAnsi="Verdana"/>
          <w:szCs w:val="24"/>
        </w:rPr>
        <w:t xml:space="preserve">optional. I will bring </w:t>
      </w:r>
      <w:r w:rsidR="003F3135" w:rsidRPr="002F6A6B">
        <w:rPr>
          <w:rFonts w:ascii="Verdana" w:hAnsi="Verdana"/>
          <w:szCs w:val="24"/>
        </w:rPr>
        <w:t>my own mask</w:t>
      </w:r>
      <w:r w:rsidRPr="002F6A6B">
        <w:rPr>
          <w:rFonts w:ascii="Verdana" w:hAnsi="Verdana"/>
          <w:szCs w:val="24"/>
        </w:rPr>
        <w:t xml:space="preserve"> if I choose to wear one</w:t>
      </w:r>
      <w:r w:rsidR="0076538E" w:rsidRPr="002F6A6B">
        <w:rPr>
          <w:rFonts w:ascii="Verdana" w:hAnsi="Verdana"/>
          <w:szCs w:val="24"/>
        </w:rPr>
        <w:t xml:space="preserve">. </w:t>
      </w:r>
    </w:p>
    <w:p w14:paraId="7589DA4A" w14:textId="09F54D20" w:rsidR="002F6A6B" w:rsidRPr="00AE10F6" w:rsidRDefault="002F6A6B" w:rsidP="00AE10F6">
      <w:pPr>
        <w:numPr>
          <w:ilvl w:val="0"/>
          <w:numId w:val="1"/>
        </w:numPr>
        <w:ind w:hanging="277"/>
        <w:rPr>
          <w:rFonts w:ascii="Verdana" w:hAnsi="Verdana"/>
          <w:szCs w:val="24"/>
        </w:rPr>
      </w:pPr>
      <w:r w:rsidRPr="002F6A6B">
        <w:rPr>
          <w:rFonts w:ascii="Verdana" w:eastAsia="Times New Roman" w:hAnsi="Verdana" w:cs="Calibri"/>
          <w:color w:val="2E2F2F"/>
          <w:szCs w:val="24"/>
        </w:rPr>
        <w:t xml:space="preserve">Hand sanitizing will be done when entering the facility, after eating and after each round played. When touching community items, you </w:t>
      </w:r>
      <w:proofErr w:type="gramStart"/>
      <w:r w:rsidRPr="002F6A6B">
        <w:rPr>
          <w:rFonts w:ascii="Verdana" w:eastAsia="Times New Roman" w:hAnsi="Verdana" w:cs="Calibri"/>
          <w:color w:val="2E2F2F"/>
          <w:szCs w:val="24"/>
        </w:rPr>
        <w:t>can't</w:t>
      </w:r>
      <w:proofErr w:type="gramEnd"/>
      <w:r w:rsidRPr="002F6A6B">
        <w:rPr>
          <w:rFonts w:ascii="Verdana" w:eastAsia="Times New Roman" w:hAnsi="Verdana" w:cs="Calibri"/>
          <w:color w:val="2E2F2F"/>
          <w:szCs w:val="24"/>
        </w:rPr>
        <w:t xml:space="preserve"> sanitize enough for your own safety. </w:t>
      </w:r>
      <w:r w:rsidRPr="00AE10F6">
        <w:rPr>
          <w:rFonts w:ascii="Verdana" w:eastAsia="Times New Roman" w:hAnsi="Verdana" w:cs="Calibri"/>
          <w:color w:val="2E2F2F"/>
          <w:szCs w:val="24"/>
        </w:rPr>
        <w:t xml:space="preserve">Denton Bridge Studio will have all sanitizing supplies available for use. </w:t>
      </w:r>
      <w:r w:rsidR="00AE10F6">
        <w:rPr>
          <w:rFonts w:ascii="Verdana" w:eastAsia="Times New Roman" w:hAnsi="Verdana" w:cs="Calibri"/>
          <w:color w:val="2E2F2F"/>
          <w:szCs w:val="24"/>
        </w:rPr>
        <w:t>It i</w:t>
      </w:r>
      <w:r w:rsidR="003F3135" w:rsidRPr="00AE10F6">
        <w:rPr>
          <w:rFonts w:ascii="Verdana" w:hAnsi="Verdana"/>
          <w:szCs w:val="24"/>
        </w:rPr>
        <w:t>s recommended that each player sanitize their hands between rounds.</w:t>
      </w:r>
    </w:p>
    <w:p w14:paraId="693D3EE4" w14:textId="77777777" w:rsidR="002F6A6B" w:rsidRPr="002F6A6B" w:rsidRDefault="002F05E9" w:rsidP="002F6A6B">
      <w:pPr>
        <w:numPr>
          <w:ilvl w:val="0"/>
          <w:numId w:val="1"/>
        </w:numPr>
        <w:ind w:hanging="277"/>
        <w:rPr>
          <w:rFonts w:ascii="Verdana" w:hAnsi="Verdana"/>
          <w:szCs w:val="24"/>
        </w:rPr>
      </w:pPr>
      <w:r w:rsidRPr="002F6A6B">
        <w:rPr>
          <w:rFonts w:ascii="Verdana" w:hAnsi="Verdana"/>
          <w:szCs w:val="24"/>
        </w:rPr>
        <w:t>To t</w:t>
      </w:r>
      <w:r w:rsidR="00C96303" w:rsidRPr="002F6A6B">
        <w:rPr>
          <w:rFonts w:ascii="Verdana" w:hAnsi="Verdana"/>
          <w:szCs w:val="24"/>
        </w:rPr>
        <w:t>urn away</w:t>
      </w:r>
      <w:r w:rsidR="00B767FF" w:rsidRPr="002F6A6B">
        <w:rPr>
          <w:rFonts w:ascii="Verdana" w:hAnsi="Verdana"/>
          <w:szCs w:val="24"/>
        </w:rPr>
        <w:t xml:space="preserve"> from the table to cough or sneeze and cough or sneeze into the elbow if mask or shield is removed. </w:t>
      </w:r>
    </w:p>
    <w:p w14:paraId="04EA2461" w14:textId="77777777" w:rsidR="002F6A6B" w:rsidRPr="002F6A6B" w:rsidRDefault="002F6A6B" w:rsidP="002F6A6B">
      <w:pPr>
        <w:numPr>
          <w:ilvl w:val="0"/>
          <w:numId w:val="1"/>
        </w:numPr>
        <w:ind w:hanging="277"/>
        <w:rPr>
          <w:rFonts w:ascii="Verdana" w:hAnsi="Verdana"/>
          <w:szCs w:val="24"/>
        </w:rPr>
      </w:pPr>
      <w:r w:rsidRPr="002F6A6B">
        <w:rPr>
          <w:rFonts w:ascii="Verdana" w:hAnsi="Verdana"/>
          <w:szCs w:val="24"/>
        </w:rPr>
        <w:t>T</w:t>
      </w:r>
      <w:r w:rsidR="00554EB3" w:rsidRPr="002F6A6B">
        <w:rPr>
          <w:rFonts w:ascii="Verdana" w:hAnsi="Verdana"/>
          <w:szCs w:val="24"/>
        </w:rPr>
        <w:t>h</w:t>
      </w:r>
      <w:r w:rsidR="003F3135" w:rsidRPr="002F6A6B">
        <w:rPr>
          <w:rFonts w:ascii="Verdana" w:hAnsi="Verdana"/>
          <w:szCs w:val="24"/>
        </w:rPr>
        <w:t xml:space="preserve">e playing </w:t>
      </w:r>
      <w:r w:rsidR="00554EB3" w:rsidRPr="002F6A6B">
        <w:rPr>
          <w:rFonts w:ascii="Verdana" w:hAnsi="Verdana"/>
          <w:szCs w:val="24"/>
        </w:rPr>
        <w:t xml:space="preserve">tables will be spaced </w:t>
      </w:r>
      <w:r w:rsidR="003F3135" w:rsidRPr="002F6A6B">
        <w:rPr>
          <w:rFonts w:ascii="Verdana" w:hAnsi="Verdana"/>
          <w:szCs w:val="24"/>
        </w:rPr>
        <w:t>at a social distance</w:t>
      </w:r>
      <w:r w:rsidR="00104C92" w:rsidRPr="002F6A6B">
        <w:rPr>
          <w:rFonts w:ascii="Verdana" w:hAnsi="Verdana"/>
          <w:szCs w:val="24"/>
        </w:rPr>
        <w:t xml:space="preserve">. Each table is a small gathering “cell” </w:t>
      </w:r>
      <w:r w:rsidR="00554EB3" w:rsidRPr="002F6A6B">
        <w:rPr>
          <w:rFonts w:ascii="Verdana" w:hAnsi="Verdana"/>
          <w:szCs w:val="24"/>
        </w:rPr>
        <w:t xml:space="preserve">for social distancing, </w:t>
      </w:r>
      <w:r w:rsidR="00104C92" w:rsidRPr="002F6A6B">
        <w:rPr>
          <w:rFonts w:ascii="Verdana" w:hAnsi="Verdana"/>
          <w:szCs w:val="24"/>
        </w:rPr>
        <w:t>and</w:t>
      </w:r>
      <w:r w:rsidR="00554EB3" w:rsidRPr="002F6A6B">
        <w:rPr>
          <w:rFonts w:ascii="Verdana" w:hAnsi="Verdana"/>
          <w:szCs w:val="24"/>
        </w:rPr>
        <w:t xml:space="preserve"> each </w:t>
      </w:r>
      <w:r w:rsidR="004B4E4A" w:rsidRPr="002F6A6B">
        <w:rPr>
          <w:rFonts w:ascii="Verdana" w:hAnsi="Verdana"/>
          <w:szCs w:val="24"/>
        </w:rPr>
        <w:t>of the 4 players</w:t>
      </w:r>
      <w:r w:rsidR="00554EB3" w:rsidRPr="002F6A6B">
        <w:rPr>
          <w:rFonts w:ascii="Verdana" w:hAnsi="Verdana"/>
          <w:szCs w:val="24"/>
        </w:rPr>
        <w:t xml:space="preserve"> at each table will be approximately 3-4 feet from </w:t>
      </w:r>
      <w:r w:rsidR="00104C92" w:rsidRPr="002F6A6B">
        <w:rPr>
          <w:rFonts w:ascii="Verdana" w:hAnsi="Verdana"/>
          <w:szCs w:val="24"/>
        </w:rPr>
        <w:t>2 adjacent</w:t>
      </w:r>
      <w:r w:rsidR="00554EB3" w:rsidRPr="002F6A6B">
        <w:rPr>
          <w:rFonts w:ascii="Verdana" w:hAnsi="Verdana"/>
          <w:szCs w:val="24"/>
        </w:rPr>
        <w:t xml:space="preserve"> participant</w:t>
      </w:r>
      <w:r w:rsidR="00104C92" w:rsidRPr="002F6A6B">
        <w:rPr>
          <w:rFonts w:ascii="Verdana" w:hAnsi="Verdana"/>
          <w:szCs w:val="24"/>
        </w:rPr>
        <w:t>s.</w:t>
      </w:r>
      <w:r w:rsidR="003F3135" w:rsidRPr="002F6A6B">
        <w:rPr>
          <w:rFonts w:ascii="Verdana" w:hAnsi="Verdana"/>
          <w:szCs w:val="24"/>
        </w:rPr>
        <w:t xml:space="preserve"> Again, it is recommended that you wear masks when playing</w:t>
      </w:r>
      <w:r w:rsidRPr="002F6A6B">
        <w:rPr>
          <w:rFonts w:ascii="Verdana" w:hAnsi="Verdana"/>
          <w:szCs w:val="24"/>
        </w:rPr>
        <w:t xml:space="preserve">. </w:t>
      </w:r>
    </w:p>
    <w:p w14:paraId="454F4A61" w14:textId="5D0B2144" w:rsidR="002F6A6B" w:rsidRPr="002F6A6B" w:rsidRDefault="003F3135" w:rsidP="002F6A6B">
      <w:pPr>
        <w:numPr>
          <w:ilvl w:val="0"/>
          <w:numId w:val="1"/>
        </w:numPr>
        <w:ind w:hanging="277"/>
        <w:rPr>
          <w:rFonts w:ascii="Verdana" w:hAnsi="Verdana"/>
          <w:szCs w:val="24"/>
        </w:rPr>
      </w:pPr>
      <w:r w:rsidRPr="002F6A6B">
        <w:rPr>
          <w:rFonts w:ascii="Verdana" w:hAnsi="Verdana"/>
          <w:szCs w:val="24"/>
        </w:rPr>
        <w:t>No items will be on the playing area other than cards and bidding cards. All other items shall be placed in the purse cubby or on the small tables to the side of the playing table.</w:t>
      </w:r>
    </w:p>
    <w:p w14:paraId="2ABFDEB7" w14:textId="26530F2C" w:rsidR="002F6A6B" w:rsidRPr="002F6A6B" w:rsidRDefault="006F052C" w:rsidP="002F6A6B">
      <w:pPr>
        <w:numPr>
          <w:ilvl w:val="0"/>
          <w:numId w:val="1"/>
        </w:numPr>
        <w:ind w:hanging="277"/>
        <w:rPr>
          <w:rFonts w:ascii="Verdana" w:hAnsi="Verdana"/>
          <w:szCs w:val="24"/>
        </w:rPr>
      </w:pPr>
      <w:r w:rsidRPr="002F6A6B">
        <w:rPr>
          <w:rFonts w:ascii="Verdana" w:hAnsi="Verdana"/>
          <w:szCs w:val="24"/>
        </w:rPr>
        <w:lastRenderedPageBreak/>
        <w:t xml:space="preserve">To play at each table with the understanding that objects such as card tables, bid boxes, boards, cards, </w:t>
      </w:r>
      <w:proofErr w:type="gramStart"/>
      <w:r w:rsidRPr="002F6A6B">
        <w:rPr>
          <w:rFonts w:ascii="Verdana" w:hAnsi="Verdana"/>
          <w:szCs w:val="24"/>
        </w:rPr>
        <w:t>chairs</w:t>
      </w:r>
      <w:proofErr w:type="gramEnd"/>
      <w:r w:rsidRPr="002F6A6B">
        <w:rPr>
          <w:rFonts w:ascii="Verdana" w:hAnsi="Verdana"/>
          <w:szCs w:val="24"/>
        </w:rPr>
        <w:t xml:space="preserve"> and door handles are not sanitized</w:t>
      </w:r>
      <w:r w:rsidR="00AE10F6">
        <w:rPr>
          <w:rFonts w:ascii="Verdana" w:hAnsi="Verdana"/>
          <w:szCs w:val="24"/>
        </w:rPr>
        <w:t xml:space="preserve"> to some degree.</w:t>
      </w:r>
    </w:p>
    <w:p w14:paraId="059C629D" w14:textId="21EE9A5E" w:rsidR="002F6A6B" w:rsidRPr="002F6A6B" w:rsidRDefault="003F3135" w:rsidP="002F6A6B">
      <w:pPr>
        <w:numPr>
          <w:ilvl w:val="0"/>
          <w:numId w:val="1"/>
        </w:numPr>
        <w:ind w:hanging="277"/>
        <w:rPr>
          <w:rFonts w:ascii="Verdana" w:hAnsi="Verdana"/>
          <w:szCs w:val="24"/>
        </w:rPr>
      </w:pPr>
      <w:r w:rsidRPr="002F6A6B">
        <w:rPr>
          <w:rFonts w:ascii="Verdana" w:hAnsi="Verdana"/>
          <w:szCs w:val="24"/>
        </w:rPr>
        <w:t xml:space="preserve">No food or open containers are permitted at the </w:t>
      </w:r>
      <w:r w:rsidR="002F6A6B" w:rsidRPr="002F6A6B">
        <w:rPr>
          <w:rFonts w:ascii="Verdana" w:hAnsi="Verdana"/>
          <w:szCs w:val="24"/>
        </w:rPr>
        <w:t>playing t</w:t>
      </w:r>
      <w:r w:rsidRPr="002F6A6B">
        <w:rPr>
          <w:rFonts w:ascii="Verdana" w:hAnsi="Verdana"/>
          <w:szCs w:val="24"/>
        </w:rPr>
        <w:t xml:space="preserve">able. All drinks must have lids. There will be no ice or coffee </w:t>
      </w:r>
      <w:r w:rsidR="00B15668">
        <w:rPr>
          <w:rFonts w:ascii="Verdana" w:hAnsi="Verdana"/>
          <w:szCs w:val="24"/>
        </w:rPr>
        <w:t xml:space="preserve">provided </w:t>
      </w:r>
      <w:r w:rsidRPr="002F6A6B">
        <w:rPr>
          <w:rFonts w:ascii="Verdana" w:hAnsi="Verdana"/>
          <w:szCs w:val="24"/>
        </w:rPr>
        <w:t>at the studio until further notice.</w:t>
      </w:r>
    </w:p>
    <w:p w14:paraId="374D683C" w14:textId="35665024" w:rsidR="002F6A6B" w:rsidRPr="002F6A6B" w:rsidRDefault="002F6A6B" w:rsidP="002F6A6B">
      <w:pPr>
        <w:numPr>
          <w:ilvl w:val="0"/>
          <w:numId w:val="1"/>
        </w:numPr>
        <w:ind w:hanging="277"/>
        <w:rPr>
          <w:rFonts w:ascii="Verdana" w:hAnsi="Verdana"/>
          <w:szCs w:val="24"/>
        </w:rPr>
      </w:pPr>
      <w:r w:rsidRPr="002F6A6B">
        <w:rPr>
          <w:rFonts w:ascii="Verdana" w:hAnsi="Verdana"/>
          <w:szCs w:val="24"/>
        </w:rPr>
        <w:t xml:space="preserve">All paper trash will be thrown in the small trash cans and any food items will be thrown away in the large trash cans. </w:t>
      </w:r>
    </w:p>
    <w:p w14:paraId="311D4660" w14:textId="4125BC76" w:rsidR="002F6A6B" w:rsidRPr="002F6A6B" w:rsidRDefault="002F6A6B" w:rsidP="002F6A6B">
      <w:pPr>
        <w:numPr>
          <w:ilvl w:val="0"/>
          <w:numId w:val="1"/>
        </w:numPr>
        <w:ind w:hanging="277"/>
        <w:rPr>
          <w:rFonts w:ascii="Verdana" w:hAnsi="Verdana"/>
          <w:szCs w:val="24"/>
        </w:rPr>
      </w:pPr>
      <w:r w:rsidRPr="002F6A6B">
        <w:rPr>
          <w:rFonts w:ascii="Verdana" w:hAnsi="Verdana"/>
          <w:szCs w:val="24"/>
        </w:rPr>
        <w:t>Anyone taking a short</w:t>
      </w:r>
      <w:r w:rsidR="00AE10F6">
        <w:rPr>
          <w:rFonts w:ascii="Verdana" w:hAnsi="Verdana"/>
          <w:szCs w:val="24"/>
        </w:rPr>
        <w:t xml:space="preserve">, </w:t>
      </w:r>
      <w:r w:rsidRPr="002F6A6B">
        <w:rPr>
          <w:rFonts w:ascii="Verdana" w:hAnsi="Verdana"/>
          <w:szCs w:val="24"/>
        </w:rPr>
        <w:t xml:space="preserve">designated lunch break will eat at designated tables and not eat in the playing site. Anyone taking a break is responsible for wiping down the table that they occupied and </w:t>
      </w:r>
      <w:r w:rsidR="00AE10F6">
        <w:rPr>
          <w:rFonts w:ascii="Verdana" w:hAnsi="Verdana"/>
          <w:szCs w:val="24"/>
        </w:rPr>
        <w:t>throw</w:t>
      </w:r>
      <w:r w:rsidRPr="002F6A6B">
        <w:rPr>
          <w:rFonts w:ascii="Verdana" w:hAnsi="Verdana"/>
          <w:szCs w:val="24"/>
        </w:rPr>
        <w:t xml:space="preserve"> trash in the appropriate trash bins.</w:t>
      </w:r>
    </w:p>
    <w:p w14:paraId="5ED8EE73" w14:textId="51E28DBC" w:rsidR="003F3135" w:rsidRPr="002F6A6B" w:rsidRDefault="002F6A6B" w:rsidP="002F6A6B">
      <w:pPr>
        <w:numPr>
          <w:ilvl w:val="0"/>
          <w:numId w:val="1"/>
        </w:numPr>
        <w:rPr>
          <w:rFonts w:ascii="Verdana" w:hAnsi="Verdana"/>
          <w:szCs w:val="24"/>
        </w:rPr>
      </w:pPr>
      <w:r w:rsidRPr="002F6A6B">
        <w:rPr>
          <w:rFonts w:ascii="Verdana" w:eastAsia="Times New Roman" w:hAnsi="Verdana" w:cs="Calibri"/>
          <w:color w:val="2E2F2F"/>
          <w:szCs w:val="24"/>
        </w:rPr>
        <w:t>When the game is over, North will sterilize the scoring device with a sterile wipe and the remaining players will be responsible for wiping down the playing table and side tables with provided wipes. </w:t>
      </w:r>
    </w:p>
    <w:p w14:paraId="68531FCC" w14:textId="77777777" w:rsidR="00605C7D" w:rsidRDefault="00605C7D">
      <w:pPr>
        <w:pStyle w:val="Heading1"/>
        <w:spacing w:after="93"/>
        <w:rPr>
          <w:rFonts w:ascii="Verdana" w:hAnsi="Verdana"/>
          <w:sz w:val="24"/>
          <w:szCs w:val="24"/>
        </w:rPr>
      </w:pPr>
    </w:p>
    <w:p w14:paraId="220A9799" w14:textId="3928ABC9" w:rsidR="00820F69" w:rsidRPr="002F6A6B" w:rsidRDefault="00A2763A">
      <w:pPr>
        <w:pStyle w:val="Heading1"/>
        <w:spacing w:after="93"/>
        <w:rPr>
          <w:rFonts w:ascii="Verdana" w:hAnsi="Verdana"/>
          <w:sz w:val="24"/>
          <w:szCs w:val="24"/>
        </w:rPr>
      </w:pPr>
      <w:r w:rsidRPr="002F6A6B">
        <w:rPr>
          <w:rFonts w:ascii="Verdana" w:hAnsi="Verdana"/>
          <w:sz w:val="24"/>
          <w:szCs w:val="24"/>
        </w:rPr>
        <w:t>Participant</w:t>
      </w:r>
      <w:r w:rsidR="00B767FF" w:rsidRPr="002F6A6B">
        <w:rPr>
          <w:rFonts w:ascii="Verdana" w:hAnsi="Verdana"/>
          <w:sz w:val="24"/>
          <w:szCs w:val="24"/>
        </w:rPr>
        <w:t xml:space="preserve"> </w:t>
      </w:r>
      <w:r w:rsidRPr="002F6A6B">
        <w:rPr>
          <w:rFonts w:ascii="Verdana" w:hAnsi="Verdana"/>
          <w:sz w:val="24"/>
          <w:szCs w:val="24"/>
        </w:rPr>
        <w:t xml:space="preserve">Waiver &amp; </w:t>
      </w:r>
      <w:r w:rsidR="00B767FF" w:rsidRPr="002F6A6B">
        <w:rPr>
          <w:rFonts w:ascii="Verdana" w:hAnsi="Verdana"/>
          <w:sz w:val="24"/>
          <w:szCs w:val="24"/>
        </w:rPr>
        <w:t xml:space="preserve">Agreement </w:t>
      </w:r>
    </w:p>
    <w:p w14:paraId="5E526CE7" w14:textId="77777777" w:rsidR="008F67AC" w:rsidRDefault="008F67AC" w:rsidP="008F67AC">
      <w:pPr>
        <w:ind w:left="0" w:firstLine="0"/>
        <w:rPr>
          <w:rFonts w:ascii="Verdana" w:hAnsi="Verdana"/>
          <w:szCs w:val="24"/>
        </w:rPr>
      </w:pPr>
      <w:r w:rsidRPr="002F6A6B">
        <w:rPr>
          <w:rFonts w:ascii="Verdana" w:hAnsi="Verdana"/>
          <w:szCs w:val="24"/>
        </w:rPr>
        <w:t xml:space="preserve">I agree to the above Participation Guidelines approved by the </w:t>
      </w:r>
      <w:r>
        <w:rPr>
          <w:rFonts w:ascii="Verdana" w:hAnsi="Verdana"/>
          <w:szCs w:val="24"/>
        </w:rPr>
        <w:t>Denton Bridge Studio</w:t>
      </w:r>
      <w:r w:rsidRPr="002F6A6B">
        <w:rPr>
          <w:rFonts w:ascii="Verdana" w:hAnsi="Verdana"/>
          <w:szCs w:val="24"/>
        </w:rPr>
        <w:t xml:space="preserve"> Board of Directors. I understand that the only evidence provided by participants for vaccination is the card </w:t>
      </w:r>
      <w:r>
        <w:rPr>
          <w:rFonts w:ascii="Verdana" w:hAnsi="Verdana"/>
          <w:szCs w:val="24"/>
        </w:rPr>
        <w:t xml:space="preserve">or picture of the card </w:t>
      </w:r>
      <w:r w:rsidRPr="002F6A6B">
        <w:rPr>
          <w:rFonts w:ascii="Verdana" w:hAnsi="Verdana"/>
          <w:szCs w:val="24"/>
        </w:rPr>
        <w:t>shown at initial entry</w:t>
      </w:r>
      <w:r>
        <w:rPr>
          <w:rFonts w:ascii="Verdana" w:hAnsi="Verdana"/>
          <w:szCs w:val="24"/>
        </w:rPr>
        <w:t xml:space="preserve"> and temperatures taken</w:t>
      </w:r>
      <w:r w:rsidRPr="002F6A6B">
        <w:rPr>
          <w:rFonts w:ascii="Verdana" w:hAnsi="Verdana"/>
          <w:szCs w:val="24"/>
        </w:rPr>
        <w:t xml:space="preserve">, that the Club will annotate such, and that </w:t>
      </w:r>
      <w:r>
        <w:rPr>
          <w:rFonts w:ascii="Verdana" w:hAnsi="Verdana"/>
          <w:szCs w:val="24"/>
        </w:rPr>
        <w:t xml:space="preserve">Denton Bridge Studio </w:t>
      </w:r>
      <w:r w:rsidRPr="002F6A6B">
        <w:rPr>
          <w:rFonts w:ascii="Verdana" w:hAnsi="Verdana"/>
          <w:szCs w:val="24"/>
        </w:rPr>
        <w:t xml:space="preserve">has not separately verified the authenticity. I choose to participate knowing this.  I am playing at my own risk and I shall not hold the </w:t>
      </w:r>
      <w:r>
        <w:rPr>
          <w:rFonts w:ascii="Verdana" w:hAnsi="Verdana"/>
          <w:szCs w:val="24"/>
        </w:rPr>
        <w:t>Playing Facility, Denton Bridge Studio</w:t>
      </w:r>
      <w:r w:rsidRPr="002F6A6B">
        <w:rPr>
          <w:rFonts w:ascii="Verdana" w:hAnsi="Verdana"/>
          <w:szCs w:val="24"/>
        </w:rPr>
        <w:t xml:space="preserve">, any </w:t>
      </w:r>
      <w:r>
        <w:rPr>
          <w:rFonts w:ascii="Verdana" w:hAnsi="Verdana"/>
          <w:szCs w:val="24"/>
        </w:rPr>
        <w:t xml:space="preserve">Denton Bridge Studio </w:t>
      </w:r>
      <w:proofErr w:type="gramStart"/>
      <w:r>
        <w:rPr>
          <w:rFonts w:ascii="Verdana" w:hAnsi="Verdana"/>
          <w:szCs w:val="24"/>
        </w:rPr>
        <w:t>BOD</w:t>
      </w:r>
      <w:proofErr w:type="gramEnd"/>
      <w:r>
        <w:rPr>
          <w:rFonts w:ascii="Verdana" w:hAnsi="Verdana"/>
          <w:szCs w:val="24"/>
        </w:rPr>
        <w:t xml:space="preserve"> or </w:t>
      </w:r>
      <w:r w:rsidRPr="002F6A6B">
        <w:rPr>
          <w:rFonts w:ascii="Verdana" w:hAnsi="Verdana"/>
          <w:szCs w:val="24"/>
        </w:rPr>
        <w:t xml:space="preserve">member, nor any game participant liable if I should be diagnosed with COVID-19. </w:t>
      </w:r>
    </w:p>
    <w:p w14:paraId="7AD93284" w14:textId="77777777" w:rsidR="00605C7D" w:rsidRPr="002F6A6B" w:rsidRDefault="00605C7D" w:rsidP="003B2FA2">
      <w:pPr>
        <w:ind w:left="0" w:firstLine="0"/>
        <w:rPr>
          <w:rFonts w:ascii="Verdana" w:hAnsi="Verdana"/>
          <w:szCs w:val="24"/>
        </w:rPr>
      </w:pPr>
    </w:p>
    <w:p w14:paraId="7A218A09" w14:textId="404041BD" w:rsidR="00820F69" w:rsidRDefault="00B767FF" w:rsidP="00D65F79">
      <w:pPr>
        <w:ind w:left="-15" w:firstLine="735"/>
        <w:rPr>
          <w:rFonts w:ascii="Verdana" w:hAnsi="Verdana"/>
          <w:szCs w:val="24"/>
        </w:rPr>
      </w:pPr>
      <w:r w:rsidRPr="002F6A6B">
        <w:rPr>
          <w:rFonts w:ascii="Verdana" w:hAnsi="Verdana"/>
          <w:szCs w:val="24"/>
        </w:rPr>
        <w:t>Player’s Printed Name</w:t>
      </w:r>
      <w:r w:rsidR="00AE10F6">
        <w:rPr>
          <w:rFonts w:ascii="Verdana" w:hAnsi="Verdana"/>
          <w:szCs w:val="24"/>
        </w:rPr>
        <w:t xml:space="preserve"> </w:t>
      </w:r>
      <w:r w:rsidRPr="002F6A6B">
        <w:rPr>
          <w:rFonts w:ascii="Verdana" w:hAnsi="Verdana"/>
          <w:szCs w:val="24"/>
        </w:rPr>
        <w:t>_______________________</w:t>
      </w:r>
      <w:r w:rsidR="00AE10F6">
        <w:rPr>
          <w:rFonts w:ascii="Verdana" w:hAnsi="Verdana"/>
          <w:szCs w:val="24"/>
        </w:rPr>
        <w:t>__</w:t>
      </w:r>
      <w:r w:rsidRPr="002F6A6B">
        <w:rPr>
          <w:rFonts w:ascii="Verdana" w:hAnsi="Verdana"/>
          <w:szCs w:val="24"/>
        </w:rPr>
        <w:t xml:space="preserve">_____________ </w:t>
      </w:r>
    </w:p>
    <w:p w14:paraId="7C26CCA5" w14:textId="77777777" w:rsidR="00AE10F6" w:rsidRPr="002F6A6B" w:rsidRDefault="00AE10F6" w:rsidP="00D65F79">
      <w:pPr>
        <w:ind w:left="-15" w:firstLine="735"/>
        <w:rPr>
          <w:rFonts w:ascii="Verdana" w:hAnsi="Verdana"/>
          <w:szCs w:val="24"/>
        </w:rPr>
      </w:pPr>
    </w:p>
    <w:p w14:paraId="73B96A76" w14:textId="7973DBAC" w:rsidR="00820F69" w:rsidRDefault="00B767FF" w:rsidP="00D65F79">
      <w:pPr>
        <w:ind w:left="-15" w:firstLine="735"/>
        <w:rPr>
          <w:rFonts w:ascii="Verdana" w:hAnsi="Verdana"/>
          <w:szCs w:val="24"/>
        </w:rPr>
      </w:pPr>
      <w:r w:rsidRPr="002F6A6B">
        <w:rPr>
          <w:rFonts w:ascii="Verdana" w:hAnsi="Verdana"/>
          <w:szCs w:val="24"/>
        </w:rPr>
        <w:t xml:space="preserve">Player’s Signature _________________________________________ </w:t>
      </w:r>
    </w:p>
    <w:p w14:paraId="6CBF6113" w14:textId="77777777" w:rsidR="00605C7D" w:rsidRPr="002F6A6B" w:rsidRDefault="00605C7D" w:rsidP="00D65F79">
      <w:pPr>
        <w:ind w:left="-15" w:firstLine="735"/>
        <w:rPr>
          <w:rFonts w:ascii="Verdana" w:hAnsi="Verdana"/>
          <w:szCs w:val="24"/>
        </w:rPr>
      </w:pPr>
    </w:p>
    <w:p w14:paraId="2B361FFD" w14:textId="77777777" w:rsidR="00820F69" w:rsidRPr="002F6A6B" w:rsidRDefault="00B767FF" w:rsidP="00D65F79">
      <w:pPr>
        <w:ind w:left="-15" w:firstLine="735"/>
        <w:rPr>
          <w:rFonts w:ascii="Verdana" w:hAnsi="Verdana"/>
          <w:szCs w:val="24"/>
        </w:rPr>
      </w:pPr>
      <w:r w:rsidRPr="002F6A6B">
        <w:rPr>
          <w:rFonts w:ascii="Verdana" w:hAnsi="Verdana"/>
          <w:szCs w:val="24"/>
        </w:rPr>
        <w:t xml:space="preserve">Date ________________________ </w:t>
      </w:r>
    </w:p>
    <w:p w14:paraId="0ED53BD6" w14:textId="77777777" w:rsidR="009044E5" w:rsidRPr="002F6A6B" w:rsidRDefault="009044E5" w:rsidP="009044E5">
      <w:pPr>
        <w:ind w:left="-15" w:firstLine="0"/>
        <w:jc w:val="center"/>
        <w:rPr>
          <w:rFonts w:ascii="Verdana" w:hAnsi="Verdana"/>
          <w:b/>
          <w:szCs w:val="24"/>
        </w:rPr>
      </w:pPr>
    </w:p>
    <w:sectPr w:rsidR="009044E5" w:rsidRPr="002F6A6B" w:rsidSect="00605C7D">
      <w:headerReference w:type="default" r:id="rId9"/>
      <w:footerReference w:type="default" r:id="rId10"/>
      <w:pgSz w:w="12240" w:h="15840"/>
      <w:pgMar w:top="72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F48B" w14:textId="77777777" w:rsidR="00625E96" w:rsidRDefault="00625E96" w:rsidP="00683D37">
      <w:pPr>
        <w:spacing w:after="0" w:line="240" w:lineRule="auto"/>
      </w:pPr>
      <w:r>
        <w:separator/>
      </w:r>
    </w:p>
  </w:endnote>
  <w:endnote w:type="continuationSeparator" w:id="0">
    <w:p w14:paraId="74A3D6ED" w14:textId="77777777" w:rsidR="00625E96" w:rsidRDefault="00625E96" w:rsidP="0068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3297"/>
      <w:docPartObj>
        <w:docPartGallery w:val="Page Numbers (Bottom of Page)"/>
        <w:docPartUnique/>
      </w:docPartObj>
    </w:sdtPr>
    <w:sdtEndPr/>
    <w:sdtContent>
      <w:p w14:paraId="6D9C288B" w14:textId="1DC7E83D" w:rsidR="00900DC4" w:rsidRDefault="00605C7D" w:rsidP="00605C7D">
        <w:pPr>
          <w:pStyle w:val="Footer"/>
          <w:ind w:left="0" w:firstLine="0"/>
        </w:pPr>
        <w:r>
          <w:ptab w:relativeTo="margin" w:alignment="right" w:leader="none"/>
        </w:r>
        <w:r w:rsidR="00514D98">
          <w:fldChar w:fldCharType="begin"/>
        </w:r>
        <w:r w:rsidR="00900DC4">
          <w:instrText xml:space="preserve"> PAGE   \* MERGEFORMAT </w:instrText>
        </w:r>
        <w:r w:rsidR="00514D98">
          <w:fldChar w:fldCharType="separate"/>
        </w:r>
        <w:r w:rsidR="00A425EB">
          <w:rPr>
            <w:noProof/>
          </w:rPr>
          <w:t>1</w:t>
        </w:r>
        <w:r w:rsidR="00514D98">
          <w:fldChar w:fldCharType="end"/>
        </w:r>
      </w:p>
    </w:sdtContent>
  </w:sdt>
  <w:p w14:paraId="1ACC60AC" w14:textId="77777777" w:rsidR="00683D37" w:rsidRDefault="0068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863E" w14:textId="77777777" w:rsidR="00625E96" w:rsidRDefault="00625E96" w:rsidP="00683D37">
      <w:pPr>
        <w:spacing w:after="0" w:line="240" w:lineRule="auto"/>
      </w:pPr>
      <w:r>
        <w:separator/>
      </w:r>
    </w:p>
  </w:footnote>
  <w:footnote w:type="continuationSeparator" w:id="0">
    <w:p w14:paraId="320EE351" w14:textId="77777777" w:rsidR="00625E96" w:rsidRDefault="00625E96" w:rsidP="0068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8FF" w14:textId="5EF76D07" w:rsidR="008F67AC" w:rsidRDefault="008F67AC">
    <w:pPr>
      <w:pStyle w:val="Header"/>
    </w:pPr>
    <w:r>
      <w:t>Name: __________________________________________</w:t>
    </w:r>
  </w:p>
  <w:p w14:paraId="02DD7A6D" w14:textId="77777777" w:rsidR="00605C7D" w:rsidRDefault="0060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524"/>
    <w:multiLevelType w:val="hybridMultilevel"/>
    <w:tmpl w:val="C42E8E1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7BD39A6"/>
    <w:multiLevelType w:val="hybridMultilevel"/>
    <w:tmpl w:val="93942AD6"/>
    <w:lvl w:ilvl="0" w:tplc="D67000F0">
      <w:start w:val="1"/>
      <w:numFmt w:val="decimal"/>
      <w:lvlText w:val="%1."/>
      <w:lvlJc w:val="left"/>
      <w:pPr>
        <w:ind w:left="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2B2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2DD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54E9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C03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B2CA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0D6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C5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2EE4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59532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007C95"/>
    <w:multiLevelType w:val="hybridMultilevel"/>
    <w:tmpl w:val="93942AD6"/>
    <w:lvl w:ilvl="0" w:tplc="D67000F0">
      <w:start w:val="1"/>
      <w:numFmt w:val="decimal"/>
      <w:lvlText w:val="%1."/>
      <w:lvlJc w:val="left"/>
      <w:pPr>
        <w:ind w:left="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2B2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2DD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54E9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C03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B2CA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0D6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C5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2EE4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0F69"/>
    <w:rsid w:val="00081423"/>
    <w:rsid w:val="000A4F3A"/>
    <w:rsid w:val="000C1281"/>
    <w:rsid w:val="000C715B"/>
    <w:rsid w:val="000D6C46"/>
    <w:rsid w:val="00104C92"/>
    <w:rsid w:val="0015415B"/>
    <w:rsid w:val="00174965"/>
    <w:rsid w:val="00176B39"/>
    <w:rsid w:val="001B4633"/>
    <w:rsid w:val="001D6AA5"/>
    <w:rsid w:val="001E026A"/>
    <w:rsid w:val="00200CD3"/>
    <w:rsid w:val="002046E9"/>
    <w:rsid w:val="00217855"/>
    <w:rsid w:val="002300FB"/>
    <w:rsid w:val="002374ED"/>
    <w:rsid w:val="00251086"/>
    <w:rsid w:val="00284CED"/>
    <w:rsid w:val="00287DD0"/>
    <w:rsid w:val="002F05E9"/>
    <w:rsid w:val="002F6A6B"/>
    <w:rsid w:val="00340D56"/>
    <w:rsid w:val="0034361B"/>
    <w:rsid w:val="00350F8C"/>
    <w:rsid w:val="003734B7"/>
    <w:rsid w:val="003836C5"/>
    <w:rsid w:val="003B2FA2"/>
    <w:rsid w:val="003D75E0"/>
    <w:rsid w:val="003F3135"/>
    <w:rsid w:val="0048686C"/>
    <w:rsid w:val="00497623"/>
    <w:rsid w:val="004B4E4A"/>
    <w:rsid w:val="004F76CE"/>
    <w:rsid w:val="00514D98"/>
    <w:rsid w:val="00540197"/>
    <w:rsid w:val="00554EB3"/>
    <w:rsid w:val="005656E9"/>
    <w:rsid w:val="00566691"/>
    <w:rsid w:val="005776E9"/>
    <w:rsid w:val="005A14B4"/>
    <w:rsid w:val="005D78F5"/>
    <w:rsid w:val="005F0B2A"/>
    <w:rsid w:val="00605C7D"/>
    <w:rsid w:val="0062377B"/>
    <w:rsid w:val="00625E96"/>
    <w:rsid w:val="00640859"/>
    <w:rsid w:val="0065318A"/>
    <w:rsid w:val="006641C3"/>
    <w:rsid w:val="006751E2"/>
    <w:rsid w:val="006778A6"/>
    <w:rsid w:val="00683D37"/>
    <w:rsid w:val="0068564E"/>
    <w:rsid w:val="006B611A"/>
    <w:rsid w:val="006F052C"/>
    <w:rsid w:val="006F07B8"/>
    <w:rsid w:val="0071706C"/>
    <w:rsid w:val="007604B3"/>
    <w:rsid w:val="00760F6F"/>
    <w:rsid w:val="0076538E"/>
    <w:rsid w:val="007A1651"/>
    <w:rsid w:val="00820F69"/>
    <w:rsid w:val="0082580A"/>
    <w:rsid w:val="00890638"/>
    <w:rsid w:val="008A42F6"/>
    <w:rsid w:val="008B5263"/>
    <w:rsid w:val="008F67AC"/>
    <w:rsid w:val="00900DC4"/>
    <w:rsid w:val="009044E5"/>
    <w:rsid w:val="0095286D"/>
    <w:rsid w:val="009B1F04"/>
    <w:rsid w:val="009B306D"/>
    <w:rsid w:val="009F10C7"/>
    <w:rsid w:val="00A1653E"/>
    <w:rsid w:val="00A2763A"/>
    <w:rsid w:val="00A31B61"/>
    <w:rsid w:val="00A425EB"/>
    <w:rsid w:val="00A565DC"/>
    <w:rsid w:val="00A6548A"/>
    <w:rsid w:val="00A71A43"/>
    <w:rsid w:val="00A77771"/>
    <w:rsid w:val="00A83A82"/>
    <w:rsid w:val="00AA3D95"/>
    <w:rsid w:val="00AD60E8"/>
    <w:rsid w:val="00AE10F6"/>
    <w:rsid w:val="00B15668"/>
    <w:rsid w:val="00B543B3"/>
    <w:rsid w:val="00B70A8C"/>
    <w:rsid w:val="00B74F94"/>
    <w:rsid w:val="00B767FF"/>
    <w:rsid w:val="00B916C4"/>
    <w:rsid w:val="00B9746B"/>
    <w:rsid w:val="00BD168C"/>
    <w:rsid w:val="00C01F88"/>
    <w:rsid w:val="00C504E8"/>
    <w:rsid w:val="00C61B5D"/>
    <w:rsid w:val="00C62C54"/>
    <w:rsid w:val="00C67C5D"/>
    <w:rsid w:val="00C76ACF"/>
    <w:rsid w:val="00C96303"/>
    <w:rsid w:val="00CB6E59"/>
    <w:rsid w:val="00CC72E9"/>
    <w:rsid w:val="00CD3E8E"/>
    <w:rsid w:val="00CF4AA7"/>
    <w:rsid w:val="00D05649"/>
    <w:rsid w:val="00D12B2C"/>
    <w:rsid w:val="00D23419"/>
    <w:rsid w:val="00D319C6"/>
    <w:rsid w:val="00D32FAD"/>
    <w:rsid w:val="00D342B2"/>
    <w:rsid w:val="00D3477A"/>
    <w:rsid w:val="00D65F79"/>
    <w:rsid w:val="00D93373"/>
    <w:rsid w:val="00DD33AF"/>
    <w:rsid w:val="00DE4731"/>
    <w:rsid w:val="00E317C9"/>
    <w:rsid w:val="00E47520"/>
    <w:rsid w:val="00E6765C"/>
    <w:rsid w:val="00E67869"/>
    <w:rsid w:val="00E957C8"/>
    <w:rsid w:val="00EB2A82"/>
    <w:rsid w:val="00EC369C"/>
    <w:rsid w:val="00EE64F4"/>
    <w:rsid w:val="00F03625"/>
    <w:rsid w:val="00F038FF"/>
    <w:rsid w:val="00F54B28"/>
    <w:rsid w:val="00F55F03"/>
    <w:rsid w:val="00F87AF0"/>
    <w:rsid w:val="00F92876"/>
    <w:rsid w:val="00F96910"/>
    <w:rsid w:val="00FA0290"/>
    <w:rsid w:val="00FA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9864"/>
  <w15:docId w15:val="{183AFE55-6BC9-4752-8F80-B00CA411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71"/>
    <w:pPr>
      <w:spacing w:after="179" w:line="220" w:lineRule="auto"/>
      <w:ind w:left="296" w:hanging="221"/>
    </w:pPr>
    <w:rPr>
      <w:rFonts w:ascii="Arial" w:eastAsia="Arial" w:hAnsi="Arial" w:cs="Arial"/>
      <w:color w:val="000000"/>
      <w:sz w:val="24"/>
    </w:rPr>
  </w:style>
  <w:style w:type="paragraph" w:styleId="Heading1">
    <w:name w:val="heading 1"/>
    <w:next w:val="Normal"/>
    <w:link w:val="Heading1Char"/>
    <w:uiPriority w:val="9"/>
    <w:qFormat/>
    <w:rsid w:val="00A77771"/>
    <w:pPr>
      <w:keepNext/>
      <w:keepLines/>
      <w:spacing w:after="47"/>
      <w:ind w:left="85"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771"/>
    <w:rPr>
      <w:rFonts w:ascii="Arial" w:eastAsia="Arial" w:hAnsi="Arial" w:cs="Arial"/>
      <w:b/>
      <w:color w:val="000000"/>
      <w:sz w:val="28"/>
    </w:rPr>
  </w:style>
  <w:style w:type="paragraph" w:styleId="ListParagraph">
    <w:name w:val="List Paragraph"/>
    <w:basedOn w:val="Normal"/>
    <w:uiPriority w:val="34"/>
    <w:qFormat/>
    <w:rsid w:val="009044E5"/>
    <w:pPr>
      <w:ind w:left="720"/>
      <w:contextualSpacing/>
    </w:pPr>
  </w:style>
  <w:style w:type="paragraph" w:styleId="Header">
    <w:name w:val="header"/>
    <w:basedOn w:val="Normal"/>
    <w:link w:val="HeaderChar"/>
    <w:uiPriority w:val="99"/>
    <w:unhideWhenUsed/>
    <w:rsid w:val="0068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37"/>
    <w:rPr>
      <w:rFonts w:ascii="Arial" w:eastAsia="Arial" w:hAnsi="Arial" w:cs="Arial"/>
      <w:color w:val="000000"/>
      <w:sz w:val="24"/>
    </w:rPr>
  </w:style>
  <w:style w:type="paragraph" w:styleId="Footer">
    <w:name w:val="footer"/>
    <w:basedOn w:val="Normal"/>
    <w:link w:val="FooterChar"/>
    <w:uiPriority w:val="99"/>
    <w:unhideWhenUsed/>
    <w:rsid w:val="0068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37"/>
    <w:rPr>
      <w:rFonts w:ascii="Arial" w:eastAsia="Arial" w:hAnsi="Arial" w:cs="Arial"/>
      <w:color w:val="000000"/>
      <w:sz w:val="24"/>
    </w:rPr>
  </w:style>
  <w:style w:type="paragraph" w:styleId="BalloonText">
    <w:name w:val="Balloon Text"/>
    <w:basedOn w:val="Normal"/>
    <w:link w:val="BalloonTextChar"/>
    <w:uiPriority w:val="99"/>
    <w:semiHidden/>
    <w:unhideWhenUsed/>
    <w:rsid w:val="0020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E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8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D780C-17AC-4683-84AE-6E8D9FAE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Operational Guidelines</vt:lpstr>
    </vt:vector>
  </TitlesOfParts>
  <Company>Hewlett-Packard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Rainwater-Maddux</dc:creator>
  <cp:lastModifiedBy>kim brinkman</cp:lastModifiedBy>
  <cp:revision>5</cp:revision>
  <cp:lastPrinted>2021-03-18T00:20:00Z</cp:lastPrinted>
  <dcterms:created xsi:type="dcterms:W3CDTF">2021-04-21T05:45:00Z</dcterms:created>
  <dcterms:modified xsi:type="dcterms:W3CDTF">2021-04-22T02:36:00Z</dcterms:modified>
</cp:coreProperties>
</file>