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rFonts w:ascii="Arial" w:cs="Arial" w:hAnsi="Arial" w:eastAsia="Arial"/>
          <w:sz w:val="36"/>
          <w:szCs w:val="36"/>
        </w:rPr>
      </w:pPr>
      <w:r>
        <w:rPr>
          <w:rFonts w:ascii="Arial" w:hAnsi="Arial"/>
          <w:sz w:val="36"/>
          <w:szCs w:val="36"/>
          <w:rtl w:val="0"/>
          <w:lang w:val="en-US"/>
        </w:rPr>
        <w:t>BEWDLEY BRIDGE CLUB</w:t>
      </w:r>
    </w:p>
    <w:p>
      <w:pPr>
        <w:pStyle w:val="Body"/>
        <w:jc w:val="center"/>
        <w:rPr>
          <w:rFonts w:ascii="Arial" w:cs="Arial" w:hAnsi="Arial" w:eastAsia="Arial"/>
          <w:sz w:val="36"/>
          <w:szCs w:val="36"/>
        </w:rPr>
      </w:pPr>
      <w:r>
        <w:rPr>
          <w:rFonts w:ascii="Arial" w:hAnsi="Arial"/>
          <w:sz w:val="36"/>
          <w:szCs w:val="36"/>
          <w:rtl w:val="0"/>
          <w:lang w:val="en-US"/>
        </w:rPr>
        <w:t>ANNUAL GENERAL MEETING 30 JUNE 2022</w:t>
      </w:r>
    </w:p>
    <w:p>
      <w:pPr>
        <w:pStyle w:val="Body"/>
        <w:jc w:val="center"/>
        <w:rPr>
          <w:rFonts w:ascii="Arial" w:cs="Arial" w:hAnsi="Arial" w:eastAsia="Arial"/>
          <w:sz w:val="36"/>
          <w:szCs w:val="36"/>
        </w:rPr>
      </w:pPr>
      <w:r>
        <w:rPr>
          <w:rFonts w:ascii="Arial" w:hAnsi="Arial"/>
          <w:sz w:val="36"/>
          <w:szCs w:val="36"/>
          <w:rtl w:val="0"/>
          <w:lang w:val="en-US"/>
        </w:rPr>
        <w:t>ANNUAL REPORT OF HONORARY TREASURER</w:t>
      </w:r>
    </w:p>
    <w:p>
      <w:pPr>
        <w:pStyle w:val="Body"/>
        <w:jc w:val="left"/>
        <w:rPr>
          <w:rFonts w:ascii="Arial" w:cs="Arial" w:hAnsi="Arial" w:eastAsia="Arial"/>
          <w:sz w:val="32"/>
          <w:szCs w:val="32"/>
        </w:rPr>
      </w:pPr>
    </w:p>
    <w:p>
      <w:pPr>
        <w:pStyle w:val="Body"/>
        <w:jc w:val="left"/>
        <w:rPr>
          <w:rFonts w:ascii="Arial" w:cs="Arial" w:hAnsi="Arial" w:eastAsia="Arial"/>
          <w:sz w:val="32"/>
          <w:szCs w:val="32"/>
        </w:rPr>
      </w:pPr>
      <w:r>
        <w:rPr>
          <w:rFonts w:ascii="Arial" w:hAnsi="Arial"/>
          <w:sz w:val="32"/>
          <w:szCs w:val="32"/>
          <w:rtl w:val="0"/>
          <w:lang w:val="en-US"/>
        </w:rPr>
        <w:t>During the financial year, the subscription model introduced in 2020 has provided the funds to support an enhanced programme of events.</w:t>
      </w:r>
    </w:p>
    <w:p>
      <w:pPr>
        <w:pStyle w:val="Body"/>
        <w:jc w:val="left"/>
        <w:rPr>
          <w:rFonts w:ascii="Arial" w:cs="Arial" w:hAnsi="Arial" w:eastAsia="Arial"/>
          <w:sz w:val="32"/>
          <w:szCs w:val="32"/>
        </w:rPr>
      </w:pPr>
    </w:p>
    <w:p>
      <w:pPr>
        <w:pStyle w:val="Body"/>
        <w:jc w:val="left"/>
        <w:rPr>
          <w:rFonts w:ascii="Arial" w:cs="Arial" w:hAnsi="Arial" w:eastAsia="Arial"/>
          <w:sz w:val="32"/>
          <w:szCs w:val="32"/>
        </w:rPr>
      </w:pPr>
      <w:r>
        <w:rPr>
          <w:rFonts w:ascii="Arial" w:hAnsi="Arial"/>
          <w:sz w:val="32"/>
          <w:szCs w:val="32"/>
          <w:rtl w:val="0"/>
          <w:lang w:val="en-US"/>
        </w:rPr>
        <w:t>The financial statement for the year ended 31 March 2022 can be found on the Club website and shows that:</w:t>
      </w:r>
    </w:p>
    <w:p>
      <w:pPr>
        <w:pStyle w:val="Body"/>
        <w:numPr>
          <w:ilvl w:val="0"/>
          <w:numId w:val="2"/>
        </w:numPr>
        <w:jc w:val="left"/>
        <w:rPr>
          <w:rFonts w:ascii="Arial" w:hAnsi="Arial"/>
          <w:sz w:val="32"/>
          <w:szCs w:val="32"/>
          <w:lang w:val="en-US"/>
        </w:rPr>
      </w:pPr>
      <w:r>
        <w:rPr>
          <w:rFonts w:ascii="Arial" w:hAnsi="Arial"/>
          <w:sz w:val="32"/>
          <w:szCs w:val="32"/>
          <w:rtl w:val="0"/>
          <w:lang w:val="en-US"/>
        </w:rPr>
        <w:t>a surplus was generated during the year</w:t>
      </w:r>
    </w:p>
    <w:p>
      <w:pPr>
        <w:pStyle w:val="Body"/>
        <w:numPr>
          <w:ilvl w:val="0"/>
          <w:numId w:val="2"/>
        </w:numPr>
        <w:jc w:val="left"/>
        <w:rPr>
          <w:rFonts w:ascii="Arial" w:hAnsi="Arial"/>
          <w:sz w:val="32"/>
          <w:szCs w:val="32"/>
          <w:lang w:val="en-US"/>
        </w:rPr>
      </w:pPr>
      <w:r>
        <w:rPr>
          <w:rFonts w:ascii="Arial" w:hAnsi="Arial"/>
          <w:sz w:val="32"/>
          <w:szCs w:val="32"/>
          <w:rtl w:val="0"/>
          <w:lang w:val="en-US"/>
        </w:rPr>
        <w:t>the Club holds a positive bank balance</w:t>
      </w:r>
    </w:p>
    <w:p>
      <w:pPr>
        <w:pStyle w:val="Body"/>
        <w:numPr>
          <w:ilvl w:val="0"/>
          <w:numId w:val="2"/>
        </w:numPr>
        <w:jc w:val="left"/>
        <w:rPr>
          <w:rFonts w:ascii="Arial" w:hAnsi="Arial"/>
          <w:sz w:val="32"/>
          <w:szCs w:val="32"/>
          <w:lang w:val="en-US"/>
        </w:rPr>
      </w:pPr>
      <w:r>
        <w:rPr>
          <w:rFonts w:ascii="Arial" w:hAnsi="Arial"/>
          <w:sz w:val="32"/>
          <w:szCs w:val="32"/>
          <w:rtl w:val="0"/>
          <w:lang w:val="en-US"/>
        </w:rPr>
        <w:t>assets continue to be held on behalf of the Club</w:t>
      </w:r>
    </w:p>
    <w:p>
      <w:pPr>
        <w:pStyle w:val="Body"/>
        <w:jc w:val="left"/>
        <w:rPr>
          <w:rFonts w:ascii="Arial" w:cs="Arial" w:hAnsi="Arial" w:eastAsia="Arial"/>
          <w:sz w:val="32"/>
          <w:szCs w:val="32"/>
        </w:rPr>
      </w:pPr>
    </w:p>
    <w:p>
      <w:pPr>
        <w:pStyle w:val="Body"/>
        <w:jc w:val="left"/>
        <w:rPr>
          <w:rFonts w:ascii="Arial" w:cs="Arial" w:hAnsi="Arial" w:eastAsia="Arial"/>
          <w:sz w:val="32"/>
          <w:szCs w:val="32"/>
        </w:rPr>
      </w:pPr>
      <w:r>
        <w:rPr>
          <w:rFonts w:ascii="Arial" w:hAnsi="Arial"/>
          <w:sz w:val="32"/>
          <w:szCs w:val="32"/>
          <w:rtl w:val="0"/>
          <w:lang w:val="en-US"/>
        </w:rPr>
        <w:t>I would like to thank all those who have helped to make easier my term as treasurer and to Belinda for taking over the role.</w:t>
      </w:r>
    </w:p>
    <w:p>
      <w:pPr>
        <w:pStyle w:val="Body"/>
        <w:jc w:val="left"/>
        <w:rPr>
          <w:rFonts w:ascii="Arial" w:cs="Arial" w:hAnsi="Arial" w:eastAsia="Arial"/>
          <w:sz w:val="32"/>
          <w:szCs w:val="32"/>
        </w:rPr>
      </w:pPr>
    </w:p>
    <w:p>
      <w:pPr>
        <w:pStyle w:val="Body"/>
        <w:jc w:val="left"/>
        <w:rPr>
          <w:rFonts w:ascii="Arial" w:cs="Arial" w:hAnsi="Arial" w:eastAsia="Arial"/>
          <w:sz w:val="32"/>
          <w:szCs w:val="32"/>
        </w:rPr>
      </w:pPr>
      <w:r>
        <w:rPr>
          <w:rFonts w:ascii="Arial" w:hAnsi="Arial"/>
          <w:sz w:val="32"/>
          <w:szCs w:val="32"/>
          <w:rtl w:val="0"/>
          <w:lang w:val="en-US"/>
        </w:rPr>
        <w:t>Also, I would like to thank Jane for auditing the financial statement.</w:t>
      </w:r>
    </w:p>
    <w:p>
      <w:pPr>
        <w:pStyle w:val="Body"/>
        <w:jc w:val="left"/>
        <w:rPr>
          <w:rFonts w:ascii="Arial" w:cs="Arial" w:hAnsi="Arial" w:eastAsia="Arial"/>
          <w:sz w:val="32"/>
          <w:szCs w:val="32"/>
        </w:rPr>
      </w:pPr>
    </w:p>
    <w:p>
      <w:pPr>
        <w:pStyle w:val="Body"/>
        <w:jc w:val="left"/>
        <w:rPr>
          <w:rFonts w:ascii="Arial" w:cs="Arial" w:hAnsi="Arial" w:eastAsia="Arial"/>
          <w:sz w:val="32"/>
          <w:szCs w:val="32"/>
        </w:rPr>
      </w:pPr>
      <w:r>
        <w:rPr>
          <w:rFonts w:ascii="Arial" w:hAnsi="Arial"/>
          <w:sz w:val="32"/>
          <w:szCs w:val="32"/>
          <w:rtl w:val="0"/>
          <w:lang w:val="en-US"/>
        </w:rPr>
        <w:t>Bob Law FCA MBA</w:t>
      </w:r>
    </w:p>
    <w:p>
      <w:pPr>
        <w:pStyle w:val="Body"/>
        <w:jc w:val="left"/>
        <w:rPr>
          <w:rFonts w:ascii="Arial" w:cs="Arial" w:hAnsi="Arial" w:eastAsia="Arial"/>
          <w:sz w:val="32"/>
          <w:szCs w:val="32"/>
        </w:rPr>
      </w:pPr>
      <w:r>
        <w:rPr>
          <w:rFonts w:ascii="Arial" w:hAnsi="Arial"/>
          <w:sz w:val="32"/>
          <w:szCs w:val="32"/>
          <w:rtl w:val="0"/>
          <w:lang w:val="en-US"/>
        </w:rPr>
        <w:t>Honorary Treasurer</w:t>
      </w:r>
    </w:p>
    <w:p>
      <w:pPr>
        <w:pStyle w:val="Body"/>
        <w:jc w:val="left"/>
      </w:pPr>
      <w:r>
        <w:rPr>
          <w:rFonts w:ascii="Arial" w:cs="Arial" w:hAnsi="Arial" w:eastAsia="Arial"/>
          <w:sz w:val="32"/>
          <w:szCs w:val="32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"/>
  </w:abstractNum>
  <w:abstractNum w:abstractNumId="1">
    <w:multiLevelType w:val="hybridMultilevel"/>
    <w:styleLink w:val="Bullet"/>
    <w:lvl w:ilvl="0">
      <w:start w:val="1"/>
      <w:numFmt w:val="bullet"/>
      <w:suff w:val="tab"/>
      <w:lvlText w:val="*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*"/>
      <w:lvlJc w:val="left"/>
      <w:pPr>
        <w:ind w:left="4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*"/>
      <w:lvlJc w:val="left"/>
      <w:pPr>
        <w:ind w:left="6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*"/>
      <w:lvlJc w:val="left"/>
      <w:pPr>
        <w:ind w:left="8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*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*"/>
      <w:lvlJc w:val="left"/>
      <w:pPr>
        <w:ind w:left="11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*"/>
      <w:lvlJc w:val="left"/>
      <w:pPr>
        <w:ind w:left="13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*"/>
      <w:lvlJc w:val="left"/>
      <w:pPr>
        <w:ind w:left="15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*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Bullet">
    <w:name w:val="Bullet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