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EEEEEE"/>
        <w:tblCellMar>
          <w:left w:w="0" w:type="dxa"/>
          <w:right w:w="0" w:type="dxa"/>
        </w:tblCellMar>
        <w:tblLook w:val="04A0"/>
      </w:tblPr>
      <w:tblGrid>
        <w:gridCol w:w="10800"/>
      </w:tblGrid>
      <w:tr w:rsidR="00FE7E69" w:rsidTr="00FE7E69">
        <w:trPr>
          <w:tblCellSpacing w:w="0" w:type="dxa"/>
        </w:trPr>
        <w:tc>
          <w:tcPr>
            <w:tcW w:w="0" w:type="auto"/>
            <w:shd w:val="clear" w:color="auto" w:fill="EEEEEE"/>
            <w:tcMar>
              <w:top w:w="300" w:type="dxa"/>
              <w:left w:w="0" w:type="dxa"/>
              <w:bottom w:w="450" w:type="dxa"/>
              <w:right w:w="0" w:type="dxa"/>
            </w:tcMar>
            <w:hideMark/>
          </w:tcPr>
          <w:tbl>
            <w:tblPr>
              <w:tblW w:w="9000" w:type="dxa"/>
              <w:jc w:val="center"/>
              <w:tblCellSpacing w:w="0" w:type="dxa"/>
              <w:shd w:val="clear" w:color="auto" w:fill="FFFFFF"/>
              <w:tblCellMar>
                <w:left w:w="0" w:type="dxa"/>
                <w:right w:w="0" w:type="dxa"/>
              </w:tblCellMar>
              <w:tblLook w:val="04A0"/>
            </w:tblPr>
            <w:tblGrid>
              <w:gridCol w:w="9030"/>
            </w:tblGrid>
            <w:tr w:rsidR="00FE7E69">
              <w:trPr>
                <w:tblCellSpacing w:w="0" w:type="dxa"/>
                <w:jc w:val="center"/>
              </w:trPr>
              <w:tc>
                <w:tcPr>
                  <w:tcW w:w="0" w:type="auto"/>
                  <w:shd w:val="clear" w:color="auto" w:fill="FFFFFF"/>
                  <w:vAlign w:val="center"/>
                </w:tcPr>
                <w:tbl>
                  <w:tblPr>
                    <w:tblW w:w="5000" w:type="pct"/>
                    <w:tblCellMar>
                      <w:left w:w="0" w:type="dxa"/>
                      <w:right w:w="0" w:type="dxa"/>
                    </w:tblCellMar>
                    <w:tblLook w:val="04A0"/>
                  </w:tblPr>
                  <w:tblGrid>
                    <w:gridCol w:w="6020"/>
                    <w:gridCol w:w="3010"/>
                  </w:tblGrid>
                  <w:tr w:rsidR="00FE7E69">
                    <w:tc>
                      <w:tcPr>
                        <w:tcW w:w="6000" w:type="dxa"/>
                        <w:shd w:val="clear" w:color="auto" w:fill="01539B"/>
                      </w:tcPr>
                      <w:tbl>
                        <w:tblPr>
                          <w:tblW w:w="5000" w:type="pct"/>
                          <w:tblCellMar>
                            <w:left w:w="0" w:type="dxa"/>
                            <w:right w:w="0" w:type="dxa"/>
                          </w:tblCellMar>
                          <w:tblLook w:val="04A0"/>
                        </w:tblPr>
                        <w:tblGrid>
                          <w:gridCol w:w="6020"/>
                        </w:tblGrid>
                        <w:tr w:rsidR="00FE7E69">
                          <w:tc>
                            <w:tcPr>
                              <w:tcW w:w="0" w:type="auto"/>
                              <w:tcMar>
                                <w:top w:w="150" w:type="dxa"/>
                                <w:left w:w="150" w:type="dxa"/>
                                <w:bottom w:w="150" w:type="dxa"/>
                                <w:right w:w="150" w:type="dxa"/>
                              </w:tcMar>
                              <w:hideMark/>
                            </w:tcPr>
                            <w:p w:rsidR="00FE7E69" w:rsidRDefault="00FE7E69">
                              <w:pPr>
                                <w:jc w:val="center"/>
                                <w:textAlignment w:val="top"/>
                                <w:rPr>
                                  <w:rFonts w:eastAsia="Times New Roman"/>
                                </w:rPr>
                              </w:pPr>
                              <w:r>
                                <w:rPr>
                                  <w:rFonts w:eastAsia="Times New Roman"/>
                                  <w:noProof/>
                                </w:rPr>
                                <w:drawing>
                                  <wp:inline distT="0" distB="0" distL="0" distR="0">
                                    <wp:extent cx="714375" cy="714375"/>
                                    <wp:effectExtent l="19050" t="0" r="9525" b="0"/>
                                    <wp:docPr id="897" name="Picture 897" descr="https://d2zhgehghqjuwb.cloudfront.net/accounts/8512/original/1441729158190-klcu852nzt49529-4014709e0db50315c1b9d6057faaea6f.png?1444963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7" descr="https://d2zhgehghqjuwb.cloudfront.net/accounts/8512/original/1441729158190-klcu852nzt49529-4014709e0db50315c1b9d6057faaea6f.png?1444963492"/>
                                            <pic:cNvPicPr>
                                              <a:picLocks noChangeAspect="1" noChangeArrowheads="1"/>
                                            </pic:cNvPicPr>
                                          </pic:nvPicPr>
                                          <pic:blipFill>
                                            <a:blip r:embed="rId5"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tc>
                        </w:tr>
                      </w:tbl>
                      <w:p w:rsidR="00FE7E69" w:rsidRDefault="00FE7E69">
                        <w:pPr>
                          <w:rPr>
                            <w:rFonts w:eastAsia="Times New Roman"/>
                            <w:vanish/>
                          </w:rPr>
                        </w:pPr>
                      </w:p>
                      <w:tbl>
                        <w:tblPr>
                          <w:tblW w:w="5000" w:type="pct"/>
                          <w:shd w:val="clear" w:color="auto" w:fill="01539B"/>
                          <w:tblCellMar>
                            <w:left w:w="0" w:type="dxa"/>
                            <w:right w:w="0" w:type="dxa"/>
                          </w:tblCellMar>
                          <w:tblLook w:val="04A0"/>
                        </w:tblPr>
                        <w:tblGrid>
                          <w:gridCol w:w="301"/>
                          <w:gridCol w:w="5418"/>
                          <w:gridCol w:w="301"/>
                        </w:tblGrid>
                        <w:tr w:rsidR="00FE7E69">
                          <w:trPr>
                            <w:trHeight w:val="300"/>
                          </w:trPr>
                          <w:tc>
                            <w:tcPr>
                              <w:tcW w:w="0" w:type="auto"/>
                              <w:gridSpan w:val="3"/>
                              <w:shd w:val="clear" w:color="auto" w:fill="01539B"/>
                              <w:hideMark/>
                            </w:tcPr>
                            <w:p w:rsidR="00FE7E69" w:rsidRDefault="00FE7E69">
                              <w:pPr>
                                <w:jc w:val="center"/>
                                <w:rPr>
                                  <w:rFonts w:eastAsia="Times New Roman"/>
                                  <w:sz w:val="30"/>
                                  <w:szCs w:val="30"/>
                                </w:rPr>
                              </w:pPr>
                              <w:r>
                                <w:rPr>
                                  <w:rFonts w:eastAsia="Times New Roman"/>
                                  <w:sz w:val="30"/>
                                  <w:szCs w:val="30"/>
                                </w:rPr>
                                <w:t> </w:t>
                              </w:r>
                            </w:p>
                          </w:tc>
                        </w:tr>
                        <w:tr w:rsidR="00FE7E69">
                          <w:tc>
                            <w:tcPr>
                              <w:tcW w:w="300" w:type="dxa"/>
                              <w:shd w:val="clear" w:color="auto" w:fill="01539B"/>
                              <w:hideMark/>
                            </w:tcPr>
                            <w:p w:rsidR="00FE7E69" w:rsidRDefault="00FE7E69">
                              <w:pPr>
                                <w:rPr>
                                  <w:rFonts w:eastAsia="Times New Roman"/>
                                  <w:sz w:val="30"/>
                                  <w:szCs w:val="30"/>
                                </w:rPr>
                              </w:pPr>
                              <w:r>
                                <w:rPr>
                                  <w:rFonts w:eastAsia="Times New Roman"/>
                                  <w:sz w:val="30"/>
                                  <w:szCs w:val="30"/>
                                </w:rPr>
                                <w:t> </w:t>
                              </w:r>
                            </w:p>
                          </w:tc>
                          <w:tc>
                            <w:tcPr>
                              <w:tcW w:w="5400" w:type="dxa"/>
                              <w:shd w:val="clear" w:color="auto" w:fill="01539B"/>
                            </w:tcPr>
                            <w:p w:rsidR="00FE7E69" w:rsidRDefault="00FE7E69">
                              <w:pPr>
                                <w:spacing w:line="360" w:lineRule="atLeast"/>
                                <w:rPr>
                                  <w:rFonts w:ascii="Arial" w:eastAsia="Times New Roman" w:hAnsi="Arial" w:cs="Arial"/>
                                </w:rPr>
                              </w:pPr>
                              <w:r>
                                <w:rPr>
                                  <w:rFonts w:ascii="Arial" w:eastAsia="Times New Roman" w:hAnsi="Arial" w:cs="Arial"/>
                                  <w:color w:val="FFFFFF"/>
                                  <w:sz w:val="27"/>
                                  <w:szCs w:val="27"/>
                                </w:rPr>
                                <w:t>District 16 Newsletter for Future Life Masters</w:t>
                              </w:r>
                            </w:p>
                            <w:p w:rsidR="00FE7E69" w:rsidRDefault="00FE7E69">
                              <w:pPr>
                                <w:spacing w:line="360" w:lineRule="atLeast"/>
                                <w:rPr>
                                  <w:rFonts w:ascii="Arial" w:eastAsia="Times New Roman" w:hAnsi="Arial" w:cs="Arial"/>
                                </w:rPr>
                              </w:pPr>
                            </w:p>
                            <w:p w:rsidR="00FE7E69" w:rsidRDefault="00FE7E69">
                              <w:pPr>
                                <w:spacing w:line="360" w:lineRule="atLeast"/>
                                <w:rPr>
                                  <w:rFonts w:ascii="Arial" w:eastAsia="Times New Roman" w:hAnsi="Arial" w:cs="Arial"/>
                                </w:rPr>
                              </w:pPr>
                              <w:r>
                                <w:rPr>
                                  <w:rFonts w:ascii="Arial" w:eastAsia="Times New Roman" w:hAnsi="Arial" w:cs="Arial"/>
                                  <w:color w:val="FFFFFF"/>
                                  <w:sz w:val="27"/>
                                  <w:szCs w:val="27"/>
                                </w:rPr>
                                <w:t>Volume 2 Issue 2</w:t>
                              </w:r>
                            </w:p>
                          </w:tc>
                          <w:tc>
                            <w:tcPr>
                              <w:tcW w:w="300" w:type="dxa"/>
                              <w:shd w:val="clear" w:color="auto" w:fill="01539B"/>
                              <w:hideMark/>
                            </w:tcPr>
                            <w:p w:rsidR="00FE7E69" w:rsidRDefault="00FE7E69">
                              <w:pPr>
                                <w:rPr>
                                  <w:rFonts w:eastAsia="Times New Roman"/>
                                  <w:sz w:val="30"/>
                                  <w:szCs w:val="30"/>
                                </w:rPr>
                              </w:pPr>
                              <w:r>
                                <w:rPr>
                                  <w:rFonts w:eastAsia="Times New Roman"/>
                                  <w:sz w:val="30"/>
                                  <w:szCs w:val="30"/>
                                </w:rPr>
                                <w:t> </w:t>
                              </w:r>
                            </w:p>
                          </w:tc>
                        </w:tr>
                        <w:tr w:rsidR="00FE7E69">
                          <w:trPr>
                            <w:trHeight w:val="300"/>
                          </w:trPr>
                          <w:tc>
                            <w:tcPr>
                              <w:tcW w:w="0" w:type="auto"/>
                              <w:gridSpan w:val="3"/>
                              <w:shd w:val="clear" w:color="auto" w:fill="01539B"/>
                              <w:hideMark/>
                            </w:tcPr>
                            <w:p w:rsidR="00FE7E69" w:rsidRDefault="00FE7E69">
                              <w:pPr>
                                <w:jc w:val="center"/>
                                <w:rPr>
                                  <w:rFonts w:eastAsia="Times New Roman"/>
                                  <w:sz w:val="30"/>
                                  <w:szCs w:val="30"/>
                                </w:rPr>
                              </w:pPr>
                              <w:r>
                                <w:rPr>
                                  <w:rFonts w:eastAsia="Times New Roman"/>
                                  <w:sz w:val="30"/>
                                  <w:szCs w:val="30"/>
                                </w:rPr>
                                <w:t> </w:t>
                              </w:r>
                            </w:p>
                          </w:tc>
                        </w:tr>
                      </w:tbl>
                      <w:p w:rsidR="00FE7E69" w:rsidRDefault="00FE7E69">
                        <w:pPr>
                          <w:rPr>
                            <w:rFonts w:eastAsia="Times New Roman"/>
                            <w:sz w:val="20"/>
                            <w:szCs w:val="20"/>
                          </w:rPr>
                        </w:pPr>
                      </w:p>
                    </w:tc>
                    <w:tc>
                      <w:tcPr>
                        <w:tcW w:w="3000" w:type="dxa"/>
                        <w:shd w:val="clear" w:color="auto" w:fill="01539B"/>
                      </w:tcPr>
                      <w:tbl>
                        <w:tblPr>
                          <w:tblW w:w="5000" w:type="pct"/>
                          <w:tblCellMar>
                            <w:left w:w="0" w:type="dxa"/>
                            <w:right w:w="0" w:type="dxa"/>
                          </w:tblCellMar>
                          <w:tblLook w:val="04A0"/>
                        </w:tblPr>
                        <w:tblGrid>
                          <w:gridCol w:w="3010"/>
                        </w:tblGrid>
                        <w:tr w:rsidR="00FE7E69">
                          <w:trPr>
                            <w:trHeight w:val="345"/>
                          </w:trPr>
                          <w:tc>
                            <w:tcPr>
                              <w:tcW w:w="0" w:type="auto"/>
                              <w:vAlign w:val="center"/>
                              <w:hideMark/>
                            </w:tcPr>
                            <w:p w:rsidR="00FE7E69" w:rsidRDefault="00FE7E69">
                              <w:pPr>
                                <w:rPr>
                                  <w:rFonts w:eastAsia="Times New Roman"/>
                                  <w:sz w:val="35"/>
                                  <w:szCs w:val="35"/>
                                </w:rPr>
                              </w:pPr>
                              <w:r>
                                <w:rPr>
                                  <w:rFonts w:eastAsia="Times New Roman"/>
                                  <w:sz w:val="35"/>
                                  <w:szCs w:val="35"/>
                                </w:rPr>
                                <w:t> </w:t>
                              </w:r>
                            </w:p>
                          </w:tc>
                        </w:tr>
                      </w:tbl>
                      <w:p w:rsidR="00FE7E69" w:rsidRDefault="00FE7E69">
                        <w:pPr>
                          <w:rPr>
                            <w:rFonts w:eastAsia="Times New Roman"/>
                            <w:vanish/>
                          </w:rPr>
                        </w:pPr>
                      </w:p>
                      <w:tbl>
                        <w:tblPr>
                          <w:tblW w:w="5000" w:type="pct"/>
                          <w:shd w:val="clear" w:color="auto" w:fill="01539B"/>
                          <w:tblCellMar>
                            <w:left w:w="0" w:type="dxa"/>
                            <w:right w:w="0" w:type="dxa"/>
                          </w:tblCellMar>
                          <w:tblLook w:val="04A0"/>
                        </w:tblPr>
                        <w:tblGrid>
                          <w:gridCol w:w="301"/>
                          <w:gridCol w:w="2408"/>
                          <w:gridCol w:w="301"/>
                        </w:tblGrid>
                        <w:tr w:rsidR="00FE7E69">
                          <w:trPr>
                            <w:trHeight w:val="300"/>
                          </w:trPr>
                          <w:tc>
                            <w:tcPr>
                              <w:tcW w:w="0" w:type="auto"/>
                              <w:gridSpan w:val="3"/>
                              <w:shd w:val="clear" w:color="auto" w:fill="01539B"/>
                              <w:hideMark/>
                            </w:tcPr>
                            <w:p w:rsidR="00FE7E69" w:rsidRDefault="00FE7E69">
                              <w:pPr>
                                <w:jc w:val="center"/>
                                <w:rPr>
                                  <w:rFonts w:eastAsia="Times New Roman"/>
                                  <w:sz w:val="30"/>
                                  <w:szCs w:val="30"/>
                                </w:rPr>
                              </w:pPr>
                              <w:r>
                                <w:rPr>
                                  <w:rFonts w:eastAsia="Times New Roman"/>
                                  <w:sz w:val="30"/>
                                  <w:szCs w:val="30"/>
                                </w:rPr>
                                <w:t> </w:t>
                              </w:r>
                            </w:p>
                          </w:tc>
                        </w:tr>
                        <w:tr w:rsidR="00FE7E69">
                          <w:tc>
                            <w:tcPr>
                              <w:tcW w:w="300" w:type="dxa"/>
                              <w:shd w:val="clear" w:color="auto" w:fill="01539B"/>
                              <w:hideMark/>
                            </w:tcPr>
                            <w:p w:rsidR="00FE7E69" w:rsidRDefault="00FE7E69">
                              <w:pPr>
                                <w:rPr>
                                  <w:rFonts w:eastAsia="Times New Roman"/>
                                  <w:sz w:val="30"/>
                                  <w:szCs w:val="30"/>
                                </w:rPr>
                              </w:pPr>
                              <w:r>
                                <w:rPr>
                                  <w:rFonts w:eastAsia="Times New Roman"/>
                                  <w:sz w:val="30"/>
                                  <w:szCs w:val="30"/>
                                </w:rPr>
                                <w:t> </w:t>
                              </w:r>
                            </w:p>
                          </w:tc>
                          <w:tc>
                            <w:tcPr>
                              <w:tcW w:w="2400" w:type="dxa"/>
                              <w:shd w:val="clear" w:color="auto" w:fill="01539B"/>
                            </w:tcPr>
                            <w:p w:rsidR="00FE7E69" w:rsidRDefault="00FE7E69">
                              <w:pPr>
                                <w:jc w:val="right"/>
                                <w:rPr>
                                  <w:rFonts w:ascii="Arial" w:eastAsia="Times New Roman" w:hAnsi="Arial" w:cs="Arial"/>
                                </w:rPr>
                              </w:pPr>
                              <w:r>
                                <w:rPr>
                                  <w:rStyle w:val="Strong"/>
                                  <w:rFonts w:ascii="Arial" w:eastAsia="Times New Roman" w:hAnsi="Arial" w:cs="Arial"/>
                                  <w:color w:val="FFFFFF"/>
                                  <w:sz w:val="21"/>
                                  <w:szCs w:val="21"/>
                                </w:rPr>
                                <w:t>   </w:t>
                              </w:r>
                            </w:p>
                            <w:p w:rsidR="00FE7E69" w:rsidRDefault="00FE7E69">
                              <w:pPr>
                                <w:jc w:val="right"/>
                                <w:rPr>
                                  <w:rFonts w:ascii="Arial" w:eastAsia="Times New Roman" w:hAnsi="Arial" w:cs="Arial"/>
                                </w:rPr>
                              </w:pPr>
                            </w:p>
                          </w:tc>
                          <w:tc>
                            <w:tcPr>
                              <w:tcW w:w="300" w:type="dxa"/>
                              <w:shd w:val="clear" w:color="auto" w:fill="01539B"/>
                              <w:hideMark/>
                            </w:tcPr>
                            <w:p w:rsidR="00FE7E69" w:rsidRDefault="00FE7E69">
                              <w:pPr>
                                <w:rPr>
                                  <w:rFonts w:eastAsia="Times New Roman"/>
                                  <w:sz w:val="30"/>
                                  <w:szCs w:val="30"/>
                                </w:rPr>
                              </w:pPr>
                              <w:r>
                                <w:rPr>
                                  <w:rFonts w:eastAsia="Times New Roman"/>
                                  <w:sz w:val="30"/>
                                  <w:szCs w:val="30"/>
                                </w:rPr>
                                <w:t> </w:t>
                              </w:r>
                            </w:p>
                          </w:tc>
                        </w:tr>
                        <w:tr w:rsidR="00FE7E69">
                          <w:trPr>
                            <w:trHeight w:val="300"/>
                          </w:trPr>
                          <w:tc>
                            <w:tcPr>
                              <w:tcW w:w="0" w:type="auto"/>
                              <w:gridSpan w:val="3"/>
                              <w:shd w:val="clear" w:color="auto" w:fill="01539B"/>
                              <w:hideMark/>
                            </w:tcPr>
                            <w:p w:rsidR="00FE7E69" w:rsidRDefault="00FE7E69">
                              <w:pPr>
                                <w:jc w:val="center"/>
                                <w:rPr>
                                  <w:rFonts w:eastAsia="Times New Roman"/>
                                  <w:sz w:val="30"/>
                                  <w:szCs w:val="30"/>
                                </w:rPr>
                              </w:pPr>
                              <w:r>
                                <w:rPr>
                                  <w:rFonts w:eastAsia="Times New Roman"/>
                                  <w:sz w:val="30"/>
                                  <w:szCs w:val="30"/>
                                </w:rPr>
                                <w:t> </w:t>
                              </w:r>
                            </w:p>
                          </w:tc>
                        </w:tr>
                      </w:tbl>
                      <w:p w:rsidR="00FE7E69" w:rsidRDefault="00FE7E69">
                        <w:pPr>
                          <w:rPr>
                            <w:rFonts w:eastAsia="Times New Roman"/>
                            <w:sz w:val="20"/>
                            <w:szCs w:val="20"/>
                          </w:rPr>
                        </w:pP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6030"/>
                    <w:gridCol w:w="3000"/>
                  </w:tblGrid>
                  <w:tr w:rsidR="00FE7E69">
                    <w:tc>
                      <w:tcPr>
                        <w:tcW w:w="6000" w:type="dxa"/>
                        <w:shd w:val="clear" w:color="auto" w:fill="FFFFFF"/>
                      </w:tcPr>
                      <w:tbl>
                        <w:tblPr>
                          <w:tblW w:w="5000" w:type="pct"/>
                          <w:shd w:val="clear" w:color="auto" w:fill="8CC43F"/>
                          <w:tblCellMar>
                            <w:left w:w="0" w:type="dxa"/>
                            <w:right w:w="0" w:type="dxa"/>
                          </w:tblCellMar>
                          <w:tblLook w:val="04A0"/>
                        </w:tblPr>
                        <w:tblGrid>
                          <w:gridCol w:w="452"/>
                          <w:gridCol w:w="5126"/>
                          <w:gridCol w:w="452"/>
                        </w:tblGrid>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r w:rsidR="00FE7E69">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c>
                            <w:tcPr>
                              <w:tcW w:w="5100" w:type="dxa"/>
                              <w:shd w:val="clear" w:color="auto" w:fill="8CC43F"/>
                              <w:hideMark/>
                            </w:tcPr>
                            <w:p w:rsidR="00FE7E69" w:rsidRDefault="00FE7E69">
                              <w:pPr>
                                <w:spacing w:line="450" w:lineRule="atLeast"/>
                                <w:rPr>
                                  <w:rFonts w:ascii="Arial" w:eastAsia="Times New Roman" w:hAnsi="Arial" w:cs="Arial"/>
                                </w:rPr>
                              </w:pPr>
                              <w:r>
                                <w:rPr>
                                  <w:rFonts w:ascii="Helvetica" w:eastAsia="Times New Roman" w:hAnsi="Helvetica" w:cs="Helvetica"/>
                                  <w:color w:val="FFFFFF"/>
                                  <w:sz w:val="33"/>
                                  <w:szCs w:val="33"/>
                                </w:rPr>
                                <w:t>From the Editor </w:t>
                              </w:r>
                            </w:p>
                          </w:tc>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r>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bl>
                      <w:p w:rsidR="00FE7E69" w:rsidRDefault="00FE7E69">
                        <w:pPr>
                          <w:rPr>
                            <w:rFonts w:eastAsia="Times New Roman"/>
                            <w:vanish/>
                          </w:rPr>
                        </w:pPr>
                      </w:p>
                      <w:tbl>
                        <w:tblPr>
                          <w:tblW w:w="5000" w:type="pct"/>
                          <w:shd w:val="clear" w:color="auto" w:fill="8CC43F"/>
                          <w:tblCellMar>
                            <w:left w:w="0" w:type="dxa"/>
                            <w:right w:w="0" w:type="dxa"/>
                          </w:tblCellMar>
                          <w:tblLook w:val="04A0"/>
                        </w:tblPr>
                        <w:tblGrid>
                          <w:gridCol w:w="6030"/>
                        </w:tblGrid>
                        <w:tr w:rsidR="00FE7E69">
                          <w:tc>
                            <w:tcPr>
                              <w:tcW w:w="0" w:type="auto"/>
                              <w:shd w:val="clear" w:color="auto" w:fill="8CC43F"/>
                              <w:hideMark/>
                            </w:tcPr>
                            <w:p w:rsidR="00FE7E69" w:rsidRDefault="00FE7E69">
                              <w:pPr>
                                <w:jc w:val="center"/>
                                <w:textAlignment w:val="top"/>
                                <w:rPr>
                                  <w:rFonts w:eastAsia="Times New Roman"/>
                                </w:rPr>
                              </w:pPr>
                              <w:r>
                                <w:rPr>
                                  <w:rFonts w:eastAsia="Times New Roman"/>
                                  <w:noProof/>
                                </w:rPr>
                                <w:drawing>
                                  <wp:inline distT="0" distB="0" distL="0" distR="0">
                                    <wp:extent cx="3810000" cy="190500"/>
                                    <wp:effectExtent l="19050" t="0" r="0" b="0"/>
                                    <wp:docPr id="898" name="Picture 898"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8" descr="https://d2zhgehghqjuwb.cloudfront.net/accounts/8512/original/1441806828136-i2qupjhxctqhbyb9-b4d562c013d76a47fdcb272b810d8307.png"/>
                                            <pic:cNvPicPr>
                                              <a:picLocks noChangeAspect="1" noChangeArrowheads="1"/>
                                            </pic:cNvPicPr>
                                          </pic:nvPicPr>
                                          <pic:blipFill>
                                            <a:blip r:embed="rId6"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FE7E69" w:rsidRDefault="00FE7E69">
                        <w:pPr>
                          <w:rPr>
                            <w:rFonts w:eastAsia="Times New Roman"/>
                            <w:vanish/>
                          </w:rPr>
                        </w:pPr>
                      </w:p>
                      <w:tbl>
                        <w:tblPr>
                          <w:tblW w:w="5000" w:type="pct"/>
                          <w:shd w:val="clear" w:color="auto" w:fill="FFFFFF"/>
                          <w:tblCellMar>
                            <w:left w:w="0" w:type="dxa"/>
                            <w:right w:w="0" w:type="dxa"/>
                          </w:tblCellMar>
                          <w:tblLook w:val="04A0"/>
                        </w:tblPr>
                        <w:tblGrid>
                          <w:gridCol w:w="452"/>
                          <w:gridCol w:w="5126"/>
                          <w:gridCol w:w="452"/>
                        </w:tblGrid>
                        <w:tr w:rsidR="00FE7E69">
                          <w:trPr>
                            <w:trHeight w:val="300"/>
                          </w:trPr>
                          <w:tc>
                            <w:tcPr>
                              <w:tcW w:w="0" w:type="auto"/>
                              <w:gridSpan w:val="3"/>
                              <w:shd w:val="clear" w:color="auto" w:fill="FFFFFF"/>
                              <w:hideMark/>
                            </w:tcPr>
                            <w:p w:rsidR="00FE7E69" w:rsidRDefault="00FE7E69">
                              <w:pPr>
                                <w:jc w:val="center"/>
                                <w:rPr>
                                  <w:rFonts w:eastAsia="Times New Roman"/>
                                  <w:sz w:val="30"/>
                                  <w:szCs w:val="30"/>
                                </w:rPr>
                              </w:pPr>
                              <w:r>
                                <w:rPr>
                                  <w:rFonts w:eastAsia="Times New Roman"/>
                                  <w:sz w:val="30"/>
                                  <w:szCs w:val="30"/>
                                </w:rPr>
                                <w:t> </w:t>
                              </w:r>
                            </w:p>
                          </w:tc>
                        </w:tr>
                        <w:tr w:rsidR="00FE7E69">
                          <w:tc>
                            <w:tcPr>
                              <w:tcW w:w="450" w:type="dxa"/>
                              <w:shd w:val="clear" w:color="auto" w:fill="FFFFFF"/>
                              <w:hideMark/>
                            </w:tcPr>
                            <w:p w:rsidR="00FE7E69" w:rsidRDefault="00FE7E69">
                              <w:pPr>
                                <w:rPr>
                                  <w:rFonts w:eastAsia="Times New Roman"/>
                                  <w:sz w:val="45"/>
                                  <w:szCs w:val="45"/>
                                </w:rPr>
                              </w:pPr>
                              <w:r>
                                <w:rPr>
                                  <w:rFonts w:eastAsia="Times New Roman"/>
                                  <w:sz w:val="45"/>
                                  <w:szCs w:val="45"/>
                                </w:rPr>
                                <w:t> </w:t>
                              </w:r>
                            </w:p>
                          </w:tc>
                          <w:tc>
                            <w:tcPr>
                              <w:tcW w:w="5100" w:type="dxa"/>
                              <w:shd w:val="clear" w:color="auto" w:fill="FFFFFF"/>
                            </w:tcPr>
                            <w:p w:rsidR="00FE7E69" w:rsidRDefault="00FE7E69">
                              <w:pPr>
                                <w:rPr>
                                  <w:rFonts w:ascii="Arial" w:eastAsia="Times New Roman" w:hAnsi="Arial" w:cs="Arial"/>
                                </w:rPr>
                              </w:pPr>
                              <w:r>
                                <w:rPr>
                                  <w:rStyle w:val="Strong"/>
                                  <w:rFonts w:ascii="Arial" w:eastAsia="Times New Roman" w:hAnsi="Arial" w:cs="Arial"/>
                                </w:rPr>
                                <w:t xml:space="preserve">District 16 has reported growth for 7 of the last 8 months after a decline that began in 2012.  Help us continue to </w:t>
                              </w:r>
                              <w:proofErr w:type="gramStart"/>
                              <w:r>
                                <w:rPr>
                                  <w:rStyle w:val="Strong"/>
                                  <w:rFonts w:ascii="Arial" w:eastAsia="Times New Roman" w:hAnsi="Arial" w:cs="Arial"/>
                                </w:rPr>
                                <w:t>grow  by</w:t>
                              </w:r>
                              <w:proofErr w:type="gramEnd"/>
                              <w:r>
                                <w:rPr>
                                  <w:rStyle w:val="Strong"/>
                                  <w:rFonts w:ascii="Arial" w:eastAsia="Times New Roman" w:hAnsi="Arial" w:cs="Arial"/>
                                </w:rPr>
                                <w:t xml:space="preserve"> inviting your friends to join you at bridge events and lessons.  Help out at your clubs and lessons by volunteering.  By volunteering, all of us can help improve the bridge experience.</w:t>
                              </w:r>
                            </w:p>
                            <w:p w:rsidR="00FE7E69" w:rsidRDefault="00FE7E69">
                              <w:pPr>
                                <w:spacing w:line="300" w:lineRule="atLeast"/>
                                <w:rPr>
                                  <w:rFonts w:ascii="Arial" w:eastAsia="Times New Roman" w:hAnsi="Arial" w:cs="Arial"/>
                                </w:rPr>
                              </w:pPr>
                            </w:p>
                            <w:p w:rsidR="00FE7E69" w:rsidRDefault="00FE7E69">
                              <w:pPr>
                                <w:spacing w:line="300" w:lineRule="atLeast"/>
                                <w:rPr>
                                  <w:rFonts w:ascii="Arial" w:eastAsia="Times New Roman" w:hAnsi="Arial" w:cs="Arial"/>
                                </w:rPr>
                              </w:pPr>
                              <w:r>
                                <w:rPr>
                                  <w:rStyle w:val="Strong"/>
                                  <w:rFonts w:ascii="Arial" w:eastAsia="Times New Roman" w:hAnsi="Arial" w:cs="Arial"/>
                                  <w:color w:val="696969"/>
                                  <w:sz w:val="21"/>
                                  <w:szCs w:val="21"/>
                                </w:rPr>
                                <w:t xml:space="preserve">I'm interested in your feedback, so please send your comments to </w:t>
                              </w:r>
                              <w:hyperlink r:id="rId7" w:history="1">
                                <w:r>
                                  <w:rPr>
                                    <w:rStyle w:val="Hyperlink"/>
                                    <w:rFonts w:ascii="Arial" w:eastAsia="Times New Roman" w:hAnsi="Arial" w:cs="Arial"/>
                                    <w:sz w:val="21"/>
                                    <w:szCs w:val="21"/>
                                  </w:rPr>
                                  <w:t>paulcuneo@sbcglobal.net</w:t>
                                </w:r>
                              </w:hyperlink>
                              <w:r>
                                <w:rPr>
                                  <w:rStyle w:val="Strong"/>
                                  <w:rFonts w:ascii="Arial" w:eastAsia="Times New Roman" w:hAnsi="Arial" w:cs="Arial"/>
                                  <w:color w:val="696969"/>
                                  <w:sz w:val="21"/>
                                  <w:szCs w:val="21"/>
                                </w:rPr>
                                <w:t>.</w:t>
                              </w:r>
                            </w:p>
                            <w:p w:rsidR="00FE7E69" w:rsidRDefault="00FE7E69">
                              <w:pPr>
                                <w:spacing w:line="300" w:lineRule="atLeast"/>
                                <w:rPr>
                                  <w:rFonts w:ascii="Arial" w:eastAsia="Times New Roman" w:hAnsi="Arial" w:cs="Arial"/>
                                </w:rPr>
                              </w:pPr>
                            </w:p>
                            <w:p w:rsidR="00FE7E69" w:rsidRDefault="00FE7E69">
                              <w:pPr>
                                <w:spacing w:line="300" w:lineRule="atLeast"/>
                                <w:rPr>
                                  <w:rFonts w:ascii="Arial" w:eastAsia="Times New Roman" w:hAnsi="Arial" w:cs="Arial"/>
                                </w:rPr>
                              </w:pPr>
                              <w:r>
                                <w:rPr>
                                  <w:rStyle w:val="Strong"/>
                                  <w:rFonts w:ascii="Arial" w:eastAsia="Times New Roman" w:hAnsi="Arial" w:cs="Arial"/>
                                  <w:color w:val="696969"/>
                                  <w:sz w:val="21"/>
                                  <w:szCs w:val="21"/>
                                </w:rPr>
                                <w:t>Paul Cuneo</w:t>
                              </w:r>
                            </w:p>
                            <w:p w:rsidR="00FE7E69" w:rsidRDefault="00FE7E69">
                              <w:pPr>
                                <w:spacing w:line="300" w:lineRule="atLeast"/>
                                <w:rPr>
                                  <w:rFonts w:ascii="Arial" w:eastAsia="Times New Roman" w:hAnsi="Arial" w:cs="Arial"/>
                                </w:rPr>
                              </w:pPr>
                              <w:r>
                                <w:rPr>
                                  <w:rStyle w:val="Strong"/>
                                  <w:rFonts w:ascii="Arial" w:eastAsia="Times New Roman" w:hAnsi="Arial" w:cs="Arial"/>
                                  <w:color w:val="696969"/>
                                  <w:sz w:val="21"/>
                                  <w:szCs w:val="21"/>
                                </w:rPr>
                                <w:t>District 16 Education Chair</w:t>
                              </w:r>
                              <w:r>
                                <w:rPr>
                                  <w:rFonts w:ascii="Arial" w:eastAsia="Times New Roman" w:hAnsi="Arial" w:cs="Arial"/>
                                  <w:sz w:val="21"/>
                                  <w:szCs w:val="21"/>
                                </w:rPr>
                                <w:t> </w:t>
                              </w:r>
                            </w:p>
                          </w:tc>
                          <w:tc>
                            <w:tcPr>
                              <w:tcW w:w="450" w:type="dxa"/>
                              <w:shd w:val="clear" w:color="auto" w:fill="FFFFFF"/>
                              <w:hideMark/>
                            </w:tcPr>
                            <w:p w:rsidR="00FE7E69" w:rsidRDefault="00FE7E69">
                              <w:pPr>
                                <w:rPr>
                                  <w:rFonts w:eastAsia="Times New Roman"/>
                                  <w:sz w:val="45"/>
                                  <w:szCs w:val="45"/>
                                </w:rPr>
                              </w:pPr>
                              <w:r>
                                <w:rPr>
                                  <w:rFonts w:eastAsia="Times New Roman"/>
                                  <w:sz w:val="45"/>
                                  <w:szCs w:val="45"/>
                                </w:rPr>
                                <w:t> </w:t>
                              </w:r>
                            </w:p>
                          </w:tc>
                        </w:tr>
                        <w:tr w:rsidR="00FE7E69">
                          <w:trPr>
                            <w:trHeight w:val="450"/>
                          </w:trPr>
                          <w:tc>
                            <w:tcPr>
                              <w:tcW w:w="0" w:type="auto"/>
                              <w:gridSpan w:val="3"/>
                              <w:shd w:val="clear" w:color="auto" w:fill="FFFFFF"/>
                              <w:hideMark/>
                            </w:tcPr>
                            <w:p w:rsidR="00FE7E69" w:rsidRDefault="00FE7E69">
                              <w:pPr>
                                <w:jc w:val="center"/>
                                <w:rPr>
                                  <w:rFonts w:eastAsia="Times New Roman"/>
                                  <w:sz w:val="45"/>
                                  <w:szCs w:val="45"/>
                                </w:rPr>
                              </w:pPr>
                              <w:r>
                                <w:rPr>
                                  <w:rFonts w:eastAsia="Times New Roman"/>
                                  <w:sz w:val="45"/>
                                  <w:szCs w:val="45"/>
                                </w:rPr>
                                <w:t> </w:t>
                              </w:r>
                            </w:p>
                          </w:tc>
                        </w:tr>
                      </w:tbl>
                      <w:p w:rsidR="00FE7E69" w:rsidRDefault="00FE7E69">
                        <w:pPr>
                          <w:rPr>
                            <w:rFonts w:eastAsia="Times New Roman"/>
                            <w:sz w:val="20"/>
                            <w:szCs w:val="20"/>
                          </w:rPr>
                        </w:pPr>
                      </w:p>
                    </w:tc>
                    <w:tc>
                      <w:tcPr>
                        <w:tcW w:w="3000" w:type="dxa"/>
                        <w:shd w:val="clear" w:color="auto" w:fill="C9C9C9"/>
                      </w:tcPr>
                      <w:tbl>
                        <w:tblPr>
                          <w:tblW w:w="5000" w:type="pct"/>
                          <w:shd w:val="clear" w:color="auto" w:fill="C9C9C9"/>
                          <w:tblCellMar>
                            <w:left w:w="0" w:type="dxa"/>
                            <w:right w:w="0" w:type="dxa"/>
                          </w:tblCellMar>
                          <w:tblLook w:val="04A0"/>
                        </w:tblPr>
                        <w:tblGrid>
                          <w:gridCol w:w="300"/>
                          <w:gridCol w:w="2400"/>
                          <w:gridCol w:w="300"/>
                        </w:tblGrid>
                        <w:tr w:rsidR="00FE7E69">
                          <w:trPr>
                            <w:trHeight w:val="300"/>
                          </w:trPr>
                          <w:tc>
                            <w:tcPr>
                              <w:tcW w:w="0" w:type="auto"/>
                              <w:gridSpan w:val="3"/>
                              <w:shd w:val="clear" w:color="auto" w:fill="C9C9C9"/>
                              <w:hideMark/>
                            </w:tcPr>
                            <w:p w:rsidR="00FE7E69" w:rsidRDefault="00FE7E69">
                              <w:pPr>
                                <w:jc w:val="center"/>
                                <w:rPr>
                                  <w:rFonts w:eastAsia="Times New Roman"/>
                                  <w:sz w:val="30"/>
                                  <w:szCs w:val="30"/>
                                </w:rPr>
                              </w:pPr>
                              <w:r>
                                <w:rPr>
                                  <w:rFonts w:eastAsia="Times New Roman"/>
                                  <w:sz w:val="30"/>
                                  <w:szCs w:val="30"/>
                                </w:rPr>
                                <w:t> </w:t>
                              </w:r>
                            </w:p>
                          </w:tc>
                        </w:tr>
                        <w:tr w:rsidR="00FE7E69">
                          <w:tc>
                            <w:tcPr>
                              <w:tcW w:w="300" w:type="dxa"/>
                              <w:shd w:val="clear" w:color="auto" w:fill="C9C9C9"/>
                              <w:hideMark/>
                            </w:tcPr>
                            <w:p w:rsidR="00FE7E69" w:rsidRDefault="00FE7E69">
                              <w:pPr>
                                <w:rPr>
                                  <w:rFonts w:eastAsia="Times New Roman"/>
                                  <w:sz w:val="30"/>
                                  <w:szCs w:val="30"/>
                                </w:rPr>
                              </w:pPr>
                              <w:r>
                                <w:rPr>
                                  <w:rFonts w:eastAsia="Times New Roman"/>
                                  <w:sz w:val="30"/>
                                  <w:szCs w:val="30"/>
                                </w:rPr>
                                <w:t> </w:t>
                              </w:r>
                            </w:p>
                          </w:tc>
                          <w:tc>
                            <w:tcPr>
                              <w:tcW w:w="2400" w:type="dxa"/>
                              <w:shd w:val="clear" w:color="auto" w:fill="C9C9C9"/>
                            </w:tcPr>
                            <w:p w:rsidR="00FE7E69" w:rsidRDefault="00FE7E69">
                              <w:pPr>
                                <w:spacing w:line="210" w:lineRule="atLeast"/>
                                <w:jc w:val="center"/>
                                <w:rPr>
                                  <w:rFonts w:ascii="Arial" w:eastAsia="Times New Roman" w:hAnsi="Arial" w:cs="Arial"/>
                                </w:rPr>
                              </w:pPr>
                              <w:r>
                                <w:rPr>
                                  <w:rStyle w:val="Strong"/>
                                  <w:rFonts w:ascii="Arial" w:eastAsia="Times New Roman" w:hAnsi="Arial" w:cs="Arial"/>
                                </w:rPr>
                                <w:t>In this Issue</w:t>
                              </w:r>
                            </w:p>
                            <w:p w:rsidR="00FE7E69" w:rsidRDefault="00FE7E69">
                              <w:pPr>
                                <w:jc w:val="center"/>
                                <w:rPr>
                                  <w:rFonts w:ascii="Arial" w:eastAsia="Times New Roman" w:hAnsi="Arial" w:cs="Arial"/>
                                </w:rPr>
                              </w:pPr>
                            </w:p>
                            <w:p w:rsidR="00FE7E69" w:rsidRDefault="00FE7E69">
                              <w:pPr>
                                <w:spacing w:line="360" w:lineRule="atLeast"/>
                                <w:rPr>
                                  <w:rFonts w:ascii="Arial" w:eastAsia="Times New Roman" w:hAnsi="Arial" w:cs="Arial"/>
                                </w:rPr>
                              </w:pPr>
                              <w:r>
                                <w:rPr>
                                  <w:rFonts w:ascii="Arial" w:eastAsia="Times New Roman" w:hAnsi="Arial" w:cs="Arial"/>
                                </w:rPr>
                                <w:t>Better Bridge Habits:</w:t>
                              </w:r>
                            </w:p>
                            <w:p w:rsidR="00FE7E69" w:rsidRDefault="00FE7E69">
                              <w:pPr>
                                <w:spacing w:line="360" w:lineRule="atLeast"/>
                                <w:rPr>
                                  <w:rFonts w:ascii="Arial" w:eastAsia="Times New Roman" w:hAnsi="Arial" w:cs="Arial"/>
                                </w:rPr>
                              </w:pPr>
                              <w:r>
                                <w:rPr>
                                  <w:rFonts w:ascii="Arial" w:eastAsia="Times New Roman" w:hAnsi="Arial" w:cs="Arial"/>
                                </w:rPr>
                                <w:t>  Thinking at Trick 1</w:t>
                              </w:r>
                            </w:p>
                            <w:p w:rsidR="00FE7E69" w:rsidRDefault="00FE7E69">
                              <w:pPr>
                                <w:spacing w:line="360" w:lineRule="atLeast"/>
                                <w:rPr>
                                  <w:rFonts w:ascii="Arial" w:eastAsia="Times New Roman" w:hAnsi="Arial" w:cs="Arial"/>
                                </w:rPr>
                              </w:pPr>
                              <w:r>
                                <w:rPr>
                                  <w:rFonts w:ascii="Arial" w:eastAsia="Times New Roman" w:hAnsi="Arial" w:cs="Arial"/>
                                </w:rPr>
                                <w:t>Declarer Play:        </w:t>
                              </w:r>
                            </w:p>
                            <w:p w:rsidR="00FE7E69" w:rsidRDefault="00FE7E69">
                              <w:pPr>
                                <w:spacing w:line="360" w:lineRule="atLeast"/>
                                <w:rPr>
                                  <w:rFonts w:ascii="Arial" w:eastAsia="Times New Roman" w:hAnsi="Arial" w:cs="Arial"/>
                                </w:rPr>
                              </w:pPr>
                              <w:r>
                                <w:rPr>
                                  <w:rFonts w:ascii="Arial" w:eastAsia="Times New Roman" w:hAnsi="Arial" w:cs="Arial"/>
                                </w:rPr>
                                <w:t>   Card Combinations </w:t>
                              </w:r>
                              <w:r>
                                <w:rPr>
                                  <w:rFonts w:ascii="Arial" w:eastAsia="Times New Roman" w:hAnsi="Arial" w:cs="Arial"/>
                                </w:rPr>
                                <w:br/>
                                <w:t>Demon Defense: </w:t>
                              </w:r>
                            </w:p>
                            <w:p w:rsidR="00FE7E69" w:rsidRDefault="00FE7E69">
                              <w:pPr>
                                <w:spacing w:line="360" w:lineRule="atLeast"/>
                                <w:rPr>
                                  <w:rFonts w:ascii="Arial" w:eastAsia="Times New Roman" w:hAnsi="Arial" w:cs="Arial"/>
                                </w:rPr>
                              </w:pPr>
                              <w:r>
                                <w:rPr>
                                  <w:rFonts w:ascii="Arial" w:eastAsia="Times New Roman" w:hAnsi="Arial" w:cs="Arial"/>
                                </w:rPr>
                                <w:t>  Rule of 11</w:t>
                              </w:r>
                            </w:p>
                            <w:p w:rsidR="00FE7E69" w:rsidRDefault="00FE7E69">
                              <w:pPr>
                                <w:spacing w:line="360" w:lineRule="atLeast"/>
                                <w:rPr>
                                  <w:rFonts w:ascii="Arial" w:eastAsia="Times New Roman" w:hAnsi="Arial" w:cs="Arial"/>
                                </w:rPr>
                              </w:pPr>
                              <w:r>
                                <w:rPr>
                                  <w:rFonts w:ascii="Arial" w:eastAsia="Times New Roman" w:hAnsi="Arial" w:cs="Arial"/>
                                </w:rPr>
                                <w:t>Bidding Tips:</w:t>
                              </w:r>
                            </w:p>
                            <w:p w:rsidR="00FE7E69" w:rsidRDefault="00FE7E69">
                              <w:pPr>
                                <w:spacing w:line="360" w:lineRule="atLeast"/>
                                <w:rPr>
                                  <w:rFonts w:ascii="Arial" w:eastAsia="Times New Roman" w:hAnsi="Arial" w:cs="Arial"/>
                                </w:rPr>
                              </w:pPr>
                              <w:r>
                                <w:rPr>
                                  <w:rFonts w:ascii="Arial" w:eastAsia="Times New Roman" w:hAnsi="Arial" w:cs="Arial"/>
                                </w:rPr>
                                <w:t>  Negative Doubles</w:t>
                              </w:r>
                            </w:p>
                            <w:p w:rsidR="00FE7E69" w:rsidRDefault="00FE7E69">
                              <w:pPr>
                                <w:spacing w:line="360" w:lineRule="atLeast"/>
                                <w:rPr>
                                  <w:rFonts w:ascii="Arial" w:eastAsia="Times New Roman" w:hAnsi="Arial" w:cs="Arial"/>
                                </w:rPr>
                              </w:pPr>
                              <w:r>
                                <w:rPr>
                                  <w:rFonts w:ascii="Arial" w:eastAsia="Times New Roman" w:hAnsi="Arial" w:cs="Arial"/>
                                </w:rPr>
                                <w:t>It's the Law:</w:t>
                              </w:r>
                            </w:p>
                            <w:p w:rsidR="00FE7E69" w:rsidRDefault="00FE7E69">
                              <w:pPr>
                                <w:spacing w:line="360" w:lineRule="atLeast"/>
                                <w:rPr>
                                  <w:rFonts w:ascii="Arial" w:eastAsia="Times New Roman" w:hAnsi="Arial" w:cs="Arial"/>
                                </w:rPr>
                              </w:pPr>
                              <w:r>
                                <w:rPr>
                                  <w:rFonts w:ascii="Arial" w:eastAsia="Times New Roman" w:hAnsi="Arial" w:cs="Arial"/>
                                </w:rPr>
                                <w:t xml:space="preserve">  </w:t>
                              </w:r>
                              <w:proofErr w:type="spellStart"/>
                              <w:r>
                                <w:rPr>
                                  <w:rFonts w:ascii="Arial" w:eastAsia="Times New Roman" w:hAnsi="Arial" w:cs="Arial"/>
                                </w:rPr>
                                <w:t>Panalty</w:t>
                              </w:r>
                              <w:proofErr w:type="spellEnd"/>
                              <w:r>
                                <w:rPr>
                                  <w:rFonts w:ascii="Arial" w:eastAsia="Times New Roman" w:hAnsi="Arial" w:cs="Arial"/>
                                </w:rPr>
                                <w:t xml:space="preserve"> Cards</w:t>
                              </w:r>
                            </w:p>
                          </w:tc>
                          <w:tc>
                            <w:tcPr>
                              <w:tcW w:w="300" w:type="dxa"/>
                              <w:shd w:val="clear" w:color="auto" w:fill="C9C9C9"/>
                              <w:hideMark/>
                            </w:tcPr>
                            <w:p w:rsidR="00FE7E69" w:rsidRDefault="00FE7E69">
                              <w:pPr>
                                <w:rPr>
                                  <w:rFonts w:eastAsia="Times New Roman"/>
                                  <w:sz w:val="30"/>
                                  <w:szCs w:val="30"/>
                                </w:rPr>
                              </w:pPr>
                              <w:r>
                                <w:rPr>
                                  <w:rFonts w:eastAsia="Times New Roman"/>
                                  <w:sz w:val="30"/>
                                  <w:szCs w:val="30"/>
                                </w:rPr>
                                <w:t> </w:t>
                              </w:r>
                            </w:p>
                          </w:tc>
                        </w:tr>
                        <w:tr w:rsidR="00FE7E69">
                          <w:trPr>
                            <w:trHeight w:val="300"/>
                          </w:trPr>
                          <w:tc>
                            <w:tcPr>
                              <w:tcW w:w="0" w:type="auto"/>
                              <w:gridSpan w:val="3"/>
                              <w:shd w:val="clear" w:color="auto" w:fill="C9C9C9"/>
                              <w:hideMark/>
                            </w:tcPr>
                            <w:p w:rsidR="00FE7E69" w:rsidRDefault="00FE7E69">
                              <w:pPr>
                                <w:jc w:val="center"/>
                                <w:rPr>
                                  <w:rFonts w:eastAsia="Times New Roman"/>
                                  <w:sz w:val="30"/>
                                  <w:szCs w:val="30"/>
                                </w:rPr>
                              </w:pPr>
                              <w:r>
                                <w:rPr>
                                  <w:rFonts w:eastAsia="Times New Roman"/>
                                  <w:sz w:val="30"/>
                                  <w:szCs w:val="30"/>
                                </w:rPr>
                                <w:t> </w:t>
                              </w:r>
                            </w:p>
                          </w:tc>
                        </w:tr>
                      </w:tbl>
                      <w:p w:rsidR="00FE7E69" w:rsidRDefault="00FE7E69">
                        <w:pPr>
                          <w:rPr>
                            <w:rFonts w:eastAsia="Times New Roman"/>
                            <w:vanish/>
                          </w:rPr>
                        </w:pPr>
                      </w:p>
                      <w:tbl>
                        <w:tblPr>
                          <w:tblW w:w="5000" w:type="pct"/>
                          <w:shd w:val="clear" w:color="auto" w:fill="C9C9C9"/>
                          <w:tblCellMar>
                            <w:left w:w="0" w:type="dxa"/>
                            <w:right w:w="0" w:type="dxa"/>
                          </w:tblCellMar>
                          <w:tblLook w:val="04A0"/>
                        </w:tblPr>
                        <w:tblGrid>
                          <w:gridCol w:w="300"/>
                          <w:gridCol w:w="2400"/>
                          <w:gridCol w:w="300"/>
                        </w:tblGrid>
                        <w:tr w:rsidR="00FE7E69">
                          <w:trPr>
                            <w:trHeight w:val="300"/>
                          </w:trPr>
                          <w:tc>
                            <w:tcPr>
                              <w:tcW w:w="0" w:type="auto"/>
                              <w:gridSpan w:val="3"/>
                              <w:shd w:val="clear" w:color="auto" w:fill="C9C9C9"/>
                              <w:hideMark/>
                            </w:tcPr>
                            <w:p w:rsidR="00FE7E69" w:rsidRDefault="00FE7E69">
                              <w:pPr>
                                <w:jc w:val="center"/>
                                <w:rPr>
                                  <w:rFonts w:eastAsia="Times New Roman"/>
                                  <w:sz w:val="30"/>
                                  <w:szCs w:val="30"/>
                                </w:rPr>
                              </w:pPr>
                              <w:r>
                                <w:rPr>
                                  <w:rFonts w:eastAsia="Times New Roman"/>
                                  <w:sz w:val="30"/>
                                  <w:szCs w:val="30"/>
                                </w:rPr>
                                <w:t> </w:t>
                              </w:r>
                            </w:p>
                          </w:tc>
                        </w:tr>
                        <w:tr w:rsidR="00FE7E69">
                          <w:tc>
                            <w:tcPr>
                              <w:tcW w:w="300" w:type="dxa"/>
                              <w:shd w:val="clear" w:color="auto" w:fill="C9C9C9"/>
                              <w:hideMark/>
                            </w:tcPr>
                            <w:p w:rsidR="00FE7E69" w:rsidRDefault="00FE7E69">
                              <w:pPr>
                                <w:rPr>
                                  <w:rFonts w:eastAsia="Times New Roman"/>
                                  <w:sz w:val="30"/>
                                  <w:szCs w:val="30"/>
                                </w:rPr>
                              </w:pPr>
                              <w:r>
                                <w:rPr>
                                  <w:rFonts w:eastAsia="Times New Roman"/>
                                  <w:sz w:val="30"/>
                                  <w:szCs w:val="30"/>
                                </w:rPr>
                                <w:t> </w:t>
                              </w:r>
                            </w:p>
                          </w:tc>
                          <w:tc>
                            <w:tcPr>
                              <w:tcW w:w="2400" w:type="dxa"/>
                              <w:shd w:val="clear" w:color="auto" w:fill="C9C9C9"/>
                              <w:hideMark/>
                            </w:tcPr>
                            <w:p w:rsidR="00FE7E69" w:rsidRDefault="00FE7E69">
                              <w:pPr>
                                <w:rPr>
                                  <w:rFonts w:eastAsia="Times New Roman"/>
                                  <w:sz w:val="20"/>
                                  <w:szCs w:val="20"/>
                                </w:rPr>
                              </w:pPr>
                            </w:p>
                          </w:tc>
                          <w:tc>
                            <w:tcPr>
                              <w:tcW w:w="300" w:type="dxa"/>
                              <w:shd w:val="clear" w:color="auto" w:fill="C9C9C9"/>
                              <w:hideMark/>
                            </w:tcPr>
                            <w:p w:rsidR="00FE7E69" w:rsidRDefault="00FE7E69">
                              <w:pPr>
                                <w:rPr>
                                  <w:rFonts w:eastAsia="Times New Roman"/>
                                  <w:sz w:val="30"/>
                                  <w:szCs w:val="30"/>
                                </w:rPr>
                              </w:pPr>
                              <w:r>
                                <w:rPr>
                                  <w:rFonts w:eastAsia="Times New Roman"/>
                                  <w:sz w:val="30"/>
                                  <w:szCs w:val="30"/>
                                </w:rPr>
                                <w:t> </w:t>
                              </w:r>
                            </w:p>
                          </w:tc>
                        </w:tr>
                        <w:tr w:rsidR="00FE7E69">
                          <w:trPr>
                            <w:trHeight w:val="300"/>
                          </w:trPr>
                          <w:tc>
                            <w:tcPr>
                              <w:tcW w:w="0" w:type="auto"/>
                              <w:gridSpan w:val="3"/>
                              <w:shd w:val="clear" w:color="auto" w:fill="C9C9C9"/>
                              <w:hideMark/>
                            </w:tcPr>
                            <w:p w:rsidR="00FE7E69" w:rsidRDefault="00FE7E69">
                              <w:pPr>
                                <w:jc w:val="center"/>
                                <w:rPr>
                                  <w:rFonts w:eastAsia="Times New Roman"/>
                                  <w:sz w:val="30"/>
                                  <w:szCs w:val="30"/>
                                </w:rPr>
                              </w:pPr>
                              <w:r>
                                <w:rPr>
                                  <w:rFonts w:eastAsia="Times New Roman"/>
                                  <w:sz w:val="30"/>
                                  <w:szCs w:val="30"/>
                                </w:rPr>
                                <w:t> </w:t>
                              </w:r>
                            </w:p>
                          </w:tc>
                        </w:tr>
                      </w:tbl>
                      <w:p w:rsidR="00FE7E69" w:rsidRDefault="00FE7E69">
                        <w:pPr>
                          <w:rPr>
                            <w:rFonts w:eastAsia="Times New Roman"/>
                            <w:sz w:val="20"/>
                            <w:szCs w:val="20"/>
                          </w:rPr>
                        </w:pP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9030"/>
                  </w:tblGrid>
                  <w:tr w:rsidR="00FE7E69">
                    <w:tc>
                      <w:tcPr>
                        <w:tcW w:w="0" w:type="auto"/>
                        <w:hideMark/>
                      </w:tcPr>
                      <w:p w:rsidR="00FE7E69" w:rsidRDefault="00FE7E69">
                        <w:pPr>
                          <w:jc w:val="center"/>
                          <w:textAlignment w:val="top"/>
                          <w:rPr>
                            <w:rFonts w:eastAsia="Times New Roman"/>
                          </w:rPr>
                        </w:pPr>
                        <w:r>
                          <w:rPr>
                            <w:rFonts w:eastAsia="Times New Roman"/>
                            <w:noProof/>
                          </w:rPr>
                          <w:drawing>
                            <wp:inline distT="0" distB="0" distL="0" distR="0">
                              <wp:extent cx="5715000" cy="285750"/>
                              <wp:effectExtent l="19050" t="0" r="0" b="0"/>
                              <wp:docPr id="899" name="Picture 899"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9" descr="https://d2zhgehghqjuwb.cloudfront.net/accounts/8512/original/1440775799519-5p1hnccukncul3di-1c2e3f9c252ebd4ccbf478130024b967.png?1440775748?1441805809965?1441805843353"/>
                                      <pic:cNvPicPr>
                                        <a:picLocks noChangeAspect="1" noChangeArrowheads="1"/>
                                      </pic:cNvPicPr>
                                    </pic:nvPicPr>
                                    <pic:blipFill>
                                      <a:blip r:embed="rId8" cstate="print"/>
                                      <a:srcRect/>
                                      <a:stretch>
                                        <a:fillRect/>
                                      </a:stretch>
                                    </pic:blipFill>
                                    <pic:spPr bwMode="auto">
                                      <a:xfrm>
                                        <a:off x="0" y="0"/>
                                        <a:ext cx="5715000" cy="285750"/>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shd w:val="clear" w:color="auto" w:fill="EEEEEE"/>
                    <w:tblCellMar>
                      <w:left w:w="0" w:type="dxa"/>
                      <w:right w:w="0" w:type="dxa"/>
                    </w:tblCellMar>
                    <w:tblLook w:val="04A0"/>
                  </w:tblPr>
                  <w:tblGrid>
                    <w:gridCol w:w="9030"/>
                  </w:tblGrid>
                  <w:tr w:rsidR="00FE7E69">
                    <w:tc>
                      <w:tcPr>
                        <w:tcW w:w="0" w:type="auto"/>
                        <w:shd w:val="clear" w:color="auto" w:fill="EEEEEE"/>
                        <w:hideMark/>
                      </w:tcPr>
                      <w:p w:rsidR="00FE7E69" w:rsidRDefault="00FE7E69">
                        <w:pPr>
                          <w:jc w:val="center"/>
                          <w:textAlignment w:val="top"/>
                          <w:rPr>
                            <w:rFonts w:eastAsia="Times New Roman"/>
                          </w:rPr>
                        </w:pPr>
                        <w:r>
                          <w:rPr>
                            <w:rFonts w:eastAsia="Times New Roman"/>
                            <w:noProof/>
                          </w:rPr>
                          <w:drawing>
                            <wp:inline distT="0" distB="0" distL="0" distR="0">
                              <wp:extent cx="5715000" cy="333375"/>
                              <wp:effectExtent l="19050" t="0" r="0" b="0"/>
                              <wp:docPr id="900" name="Picture 900"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0" descr="https://d2zhgehghqjuwb.cloudfront.net/accounts/105/original/1439320573341-g4ukrcyv20y919k9-8d13e68f5b77036a692ac63a979ee45c.png?1439999767"/>
                                      <pic:cNvPicPr>
                                        <a:picLocks noChangeAspect="1" noChangeArrowheads="1"/>
                                      </pic:cNvPicPr>
                                    </pic:nvPicPr>
                                    <pic:blipFill>
                                      <a:blip r:embed="rId9"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9030"/>
                  </w:tblGrid>
                  <w:tr w:rsidR="00FE7E69">
                    <w:trPr>
                      <w:trHeight w:val="150"/>
                    </w:trPr>
                    <w:tc>
                      <w:tcPr>
                        <w:tcW w:w="0" w:type="auto"/>
                        <w:vAlign w:val="center"/>
                        <w:hideMark/>
                      </w:tcPr>
                      <w:p w:rsidR="00FE7E69" w:rsidRDefault="00FE7E69">
                        <w:pPr>
                          <w:shd w:val="clear" w:color="auto" w:fill="EEEEEE"/>
                          <w:rPr>
                            <w:rFonts w:eastAsia="Times New Roman"/>
                            <w:sz w:val="15"/>
                            <w:szCs w:val="15"/>
                          </w:rPr>
                        </w:pPr>
                        <w:r>
                          <w:rPr>
                            <w:rFonts w:eastAsia="Times New Roman"/>
                            <w:sz w:val="15"/>
                            <w:szCs w:val="15"/>
                          </w:rPr>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451"/>
                    <w:gridCol w:w="8127"/>
                    <w:gridCol w:w="452"/>
                  </w:tblGrid>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r w:rsidR="00FE7E69">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c>
                      <w:tcPr>
                        <w:tcW w:w="8100" w:type="dxa"/>
                        <w:shd w:val="clear" w:color="auto" w:fill="8CC43F"/>
                        <w:hideMark/>
                      </w:tcPr>
                      <w:p w:rsidR="00FE7E69" w:rsidRDefault="00FE7E69">
                        <w:pPr>
                          <w:spacing w:line="450" w:lineRule="atLeast"/>
                          <w:rPr>
                            <w:rFonts w:ascii="Arial" w:eastAsia="Times New Roman" w:hAnsi="Arial" w:cs="Arial"/>
                          </w:rPr>
                        </w:pPr>
                        <w:r>
                          <w:rPr>
                            <w:rFonts w:ascii="Helvetica" w:eastAsia="Times New Roman" w:hAnsi="Helvetica" w:cs="Helvetica"/>
                            <w:color w:val="FFFFFF"/>
                            <w:sz w:val="27"/>
                            <w:szCs w:val="27"/>
                          </w:rPr>
                          <w:t>Better Bridge Habits</w:t>
                        </w:r>
                      </w:p>
                    </w:tc>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r>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9030"/>
                  </w:tblGrid>
                  <w:tr w:rsidR="00FE7E69">
                    <w:tc>
                      <w:tcPr>
                        <w:tcW w:w="0" w:type="auto"/>
                        <w:shd w:val="clear" w:color="auto" w:fill="8CC43F"/>
                        <w:hideMark/>
                      </w:tcPr>
                      <w:p w:rsidR="00FE7E69" w:rsidRDefault="00FE7E69">
                        <w:pPr>
                          <w:jc w:val="center"/>
                          <w:textAlignment w:val="top"/>
                          <w:rPr>
                            <w:rFonts w:eastAsia="Times New Roman"/>
                          </w:rPr>
                        </w:pPr>
                        <w:r>
                          <w:rPr>
                            <w:rFonts w:eastAsia="Times New Roman"/>
                            <w:noProof/>
                          </w:rPr>
                          <w:drawing>
                            <wp:inline distT="0" distB="0" distL="0" distR="0">
                              <wp:extent cx="3810000" cy="190500"/>
                              <wp:effectExtent l="19050" t="0" r="0" b="0"/>
                              <wp:docPr id="901" name="Picture 901"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1" descr="https://d2zhgehghqjuwb.cloudfront.net/accounts/8512/original/1441806828136-i2qupjhxctqhbyb9-b4d562c013d76a47fdcb272b810d8307.png"/>
                                      <pic:cNvPicPr>
                                        <a:picLocks noChangeAspect="1" noChangeArrowheads="1"/>
                                      </pic:cNvPicPr>
                                    </pic:nvPicPr>
                                    <pic:blipFill>
                                      <a:blip r:embed="rId6"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301"/>
                    <w:gridCol w:w="8428"/>
                    <w:gridCol w:w="301"/>
                  </w:tblGrid>
                  <w:tr w:rsidR="00FE7E69">
                    <w:trPr>
                      <w:trHeight w:val="300"/>
                    </w:trPr>
                    <w:tc>
                      <w:tcPr>
                        <w:tcW w:w="0" w:type="auto"/>
                        <w:gridSpan w:val="3"/>
                        <w:hideMark/>
                      </w:tcPr>
                      <w:p w:rsidR="00FE7E69" w:rsidRDefault="00FE7E69">
                        <w:pPr>
                          <w:jc w:val="center"/>
                          <w:rPr>
                            <w:rFonts w:eastAsia="Times New Roman"/>
                            <w:sz w:val="30"/>
                            <w:szCs w:val="30"/>
                          </w:rPr>
                        </w:pPr>
                        <w:r>
                          <w:rPr>
                            <w:rFonts w:eastAsia="Times New Roman"/>
                            <w:sz w:val="30"/>
                            <w:szCs w:val="30"/>
                          </w:rPr>
                          <w:t> </w:t>
                        </w:r>
                      </w:p>
                    </w:tc>
                  </w:tr>
                  <w:tr w:rsidR="00FE7E69">
                    <w:tc>
                      <w:tcPr>
                        <w:tcW w:w="300" w:type="dxa"/>
                        <w:hideMark/>
                      </w:tcPr>
                      <w:p w:rsidR="00FE7E69" w:rsidRDefault="00FE7E69">
                        <w:pPr>
                          <w:rPr>
                            <w:rFonts w:eastAsia="Times New Roman"/>
                            <w:sz w:val="30"/>
                            <w:szCs w:val="30"/>
                          </w:rPr>
                        </w:pPr>
                        <w:r>
                          <w:rPr>
                            <w:rFonts w:eastAsia="Times New Roman"/>
                            <w:sz w:val="30"/>
                            <w:szCs w:val="30"/>
                          </w:rPr>
                          <w:t> </w:t>
                        </w:r>
                      </w:p>
                    </w:tc>
                    <w:tc>
                      <w:tcPr>
                        <w:tcW w:w="8400" w:type="dxa"/>
                      </w:tcPr>
                      <w:p w:rsidR="00FE7E69" w:rsidRDefault="00FE7E69">
                        <w:pPr>
                          <w:rPr>
                            <w:rFonts w:ascii="Arial" w:eastAsia="Times New Roman" w:hAnsi="Arial" w:cs="Arial"/>
                          </w:rPr>
                        </w:pPr>
                        <w:r>
                          <w:rPr>
                            <w:rStyle w:val="Strong"/>
                            <w:rFonts w:ascii="Arial" w:eastAsia="Times New Roman" w:hAnsi="Arial" w:cs="Arial"/>
                            <w:sz w:val="21"/>
                            <w:szCs w:val="21"/>
                          </w:rPr>
                          <w:t>Thinking at Trick 1</w:t>
                        </w:r>
                      </w:p>
                      <w:p w:rsidR="00FE7E69" w:rsidRDefault="00FE7E69">
                        <w:pPr>
                          <w:rPr>
                            <w:rFonts w:ascii="Arial" w:eastAsia="Times New Roman" w:hAnsi="Arial" w:cs="Arial"/>
                          </w:rPr>
                        </w:pPr>
                      </w:p>
                      <w:p w:rsidR="00FE7E69" w:rsidRDefault="00FE7E69">
                        <w:pPr>
                          <w:rPr>
                            <w:rFonts w:ascii="Arial" w:eastAsia="Times New Roman" w:hAnsi="Arial" w:cs="Arial"/>
                          </w:rPr>
                        </w:pPr>
                        <w:r>
                          <w:rPr>
                            <w:rFonts w:ascii="Arial" w:eastAsia="Times New Roman" w:hAnsi="Arial" w:cs="Arial"/>
                          </w:rPr>
                          <w:br/>
                          <w:t>Developing good habits at the table is an important part of learning bridge.  Thinking at trick 1 is a very important habit to develop.  Last month, I focused on Declarer’s thinking; this month is thinking by the defenders. </w:t>
                        </w:r>
                      </w:p>
                      <w:p w:rsidR="00FE7E69" w:rsidRDefault="00FE7E69">
                        <w:pPr>
                          <w:rPr>
                            <w:rFonts w:ascii="Arial" w:eastAsia="Times New Roman" w:hAnsi="Arial" w:cs="Arial"/>
                          </w:rPr>
                        </w:pPr>
                      </w:p>
                      <w:p w:rsidR="00FE7E69" w:rsidRDefault="00FE7E69">
                        <w:pPr>
                          <w:rPr>
                            <w:rFonts w:ascii="Arial" w:eastAsia="Times New Roman" w:hAnsi="Arial" w:cs="Arial"/>
                          </w:rPr>
                        </w:pPr>
                        <w:r>
                          <w:rPr>
                            <w:rFonts w:ascii="Arial" w:eastAsia="Times New Roman" w:hAnsi="Arial" w:cs="Arial"/>
                          </w:rPr>
                          <w:lastRenderedPageBreak/>
                          <w:t>Defense is much harder as a defender can only see ½ of the assets of the defense, where declarer can see all of</w:t>
                        </w:r>
                        <w:proofErr w:type="gramStart"/>
                        <w:r>
                          <w:rPr>
                            <w:rFonts w:ascii="Arial" w:eastAsia="Times New Roman" w:hAnsi="Arial" w:cs="Arial"/>
                          </w:rPr>
                          <w:t>  the</w:t>
                        </w:r>
                        <w:proofErr w:type="gramEnd"/>
                        <w:r>
                          <w:rPr>
                            <w:rFonts w:ascii="Arial" w:eastAsia="Times New Roman" w:hAnsi="Arial" w:cs="Arial"/>
                          </w:rPr>
                          <w:t xml:space="preserve"> cards his side possesses. The following steps will help with the thinking process:</w:t>
                        </w:r>
                      </w:p>
                      <w:p w:rsidR="00FE7E69" w:rsidRDefault="00FE7E69" w:rsidP="00AC1C39">
                        <w:pPr>
                          <w:numPr>
                            <w:ilvl w:val="0"/>
                            <w:numId w:val="1"/>
                          </w:numPr>
                          <w:spacing w:before="100" w:beforeAutospacing="1" w:after="100" w:afterAutospacing="1"/>
                          <w:rPr>
                            <w:rFonts w:ascii="Arial" w:eastAsia="Times New Roman" w:hAnsi="Arial" w:cs="Arial"/>
                          </w:rPr>
                        </w:pPr>
                        <w:r>
                          <w:rPr>
                            <w:rFonts w:ascii="Arial" w:eastAsia="Times New Roman" w:hAnsi="Arial" w:cs="Arial"/>
                          </w:rPr>
                          <w:t>Think about each bid as it is made.  What is indicated:</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Strength as defined by High Card Points</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Distribution</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Fit with bidders partner</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Memorize the auction prior to the last pass.</w:t>
                        </w:r>
                      </w:p>
                      <w:p w:rsidR="00FE7E69" w:rsidRDefault="00FE7E69" w:rsidP="00AC1C39">
                        <w:pPr>
                          <w:numPr>
                            <w:ilvl w:val="0"/>
                            <w:numId w:val="1"/>
                          </w:numPr>
                          <w:spacing w:before="100" w:beforeAutospacing="1" w:after="100" w:afterAutospacing="1"/>
                          <w:rPr>
                            <w:rFonts w:ascii="Arial" w:eastAsia="Times New Roman" w:hAnsi="Arial" w:cs="Arial"/>
                          </w:rPr>
                        </w:pPr>
                        <w:r>
                          <w:rPr>
                            <w:rFonts w:ascii="Arial" w:eastAsia="Times New Roman" w:hAnsi="Arial" w:cs="Arial"/>
                          </w:rPr>
                          <w:t>While waiting for the opening lead, mentally review what you’ve learned thus far.</w:t>
                        </w:r>
                      </w:p>
                      <w:p w:rsidR="00FE7E69" w:rsidRDefault="00FE7E69" w:rsidP="00AC1C39">
                        <w:pPr>
                          <w:numPr>
                            <w:ilvl w:val="0"/>
                            <w:numId w:val="1"/>
                          </w:numPr>
                          <w:spacing w:before="100" w:beforeAutospacing="1" w:after="100" w:afterAutospacing="1"/>
                          <w:rPr>
                            <w:rFonts w:ascii="Arial" w:eastAsia="Times New Roman" w:hAnsi="Arial" w:cs="Arial"/>
                          </w:rPr>
                        </w:pPr>
                        <w:r>
                          <w:rPr>
                            <w:rFonts w:ascii="Arial" w:eastAsia="Times New Roman" w:hAnsi="Arial" w:cs="Arial"/>
                          </w:rPr>
                          <w:t>Once the opening lead has been made and dummy is faced:</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Estimate the high card points for each side.</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Were there clues from the bidding about their possible distribution?</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Any clues from the opening lead?</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Look at the distribution of each suit.</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How are the missing cards most likely to be distributed?</w:t>
                        </w:r>
                      </w:p>
                      <w:p w:rsidR="00FE7E69" w:rsidRDefault="00FE7E69" w:rsidP="00AC1C39">
                        <w:pPr>
                          <w:numPr>
                            <w:ilvl w:val="2"/>
                            <w:numId w:val="1"/>
                          </w:numPr>
                          <w:spacing w:before="100" w:beforeAutospacing="1" w:after="100" w:afterAutospacing="1"/>
                          <w:rPr>
                            <w:rFonts w:ascii="Arial" w:eastAsia="Times New Roman" w:hAnsi="Arial" w:cs="Arial"/>
                          </w:rPr>
                        </w:pPr>
                        <w:r>
                          <w:rPr>
                            <w:rFonts w:ascii="Arial" w:eastAsia="Times New Roman" w:hAnsi="Arial" w:cs="Arial"/>
                          </w:rPr>
                          <w:t>Count your probable winners. </w:t>
                        </w:r>
                      </w:p>
                      <w:p w:rsidR="00FE7E69" w:rsidRDefault="00FE7E69" w:rsidP="00AC1C39">
                        <w:pPr>
                          <w:numPr>
                            <w:ilvl w:val="2"/>
                            <w:numId w:val="1"/>
                          </w:numPr>
                          <w:spacing w:before="100" w:beforeAutospacing="1" w:after="100" w:afterAutospacing="1"/>
                          <w:rPr>
                            <w:rFonts w:ascii="Arial" w:eastAsia="Times New Roman" w:hAnsi="Arial" w:cs="Arial"/>
                          </w:rPr>
                        </w:pPr>
                        <w:r>
                          <w:rPr>
                            <w:rFonts w:ascii="Arial" w:eastAsia="Times New Roman" w:hAnsi="Arial" w:cs="Arial"/>
                          </w:rPr>
                          <w:t>Estimate both Declarer’s hand and your partner’s hand</w:t>
                        </w:r>
                      </w:p>
                      <w:p w:rsidR="00FE7E69" w:rsidRDefault="00FE7E69" w:rsidP="00AC1C39">
                        <w:pPr>
                          <w:numPr>
                            <w:ilvl w:val="2"/>
                            <w:numId w:val="1"/>
                          </w:numPr>
                          <w:spacing w:before="100" w:beforeAutospacing="1" w:after="100" w:afterAutospacing="1"/>
                          <w:rPr>
                            <w:rFonts w:ascii="Arial" w:eastAsia="Times New Roman" w:hAnsi="Arial" w:cs="Arial"/>
                          </w:rPr>
                        </w:pPr>
                        <w:r>
                          <w:rPr>
                            <w:rFonts w:ascii="Arial" w:eastAsia="Times New Roman" w:hAnsi="Arial" w:cs="Arial"/>
                          </w:rPr>
                          <w:t>At his point, you are ready to make your plan for the defense which will have one of two objectives:</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Defeat the Contract if it looks probable that your side has enough assets</w:t>
                        </w:r>
                      </w:p>
                      <w:p w:rsidR="00FE7E69" w:rsidRDefault="00FE7E69" w:rsidP="00AC1C39">
                        <w:pPr>
                          <w:numPr>
                            <w:ilvl w:val="1"/>
                            <w:numId w:val="1"/>
                          </w:numPr>
                          <w:spacing w:before="100" w:beforeAutospacing="1" w:after="100" w:afterAutospacing="1"/>
                          <w:rPr>
                            <w:rFonts w:ascii="Arial" w:eastAsia="Times New Roman" w:hAnsi="Arial" w:cs="Arial"/>
                          </w:rPr>
                        </w:pPr>
                        <w:r>
                          <w:rPr>
                            <w:rFonts w:ascii="Arial" w:eastAsia="Times New Roman" w:hAnsi="Arial" w:cs="Arial"/>
                          </w:rPr>
                          <w:t>    Avoid giving overtricks to the declarer if it appears that declarer will have no problem         making the contract</w:t>
                        </w:r>
                      </w:p>
                      <w:p w:rsidR="00FE7E69" w:rsidRDefault="00FE7E69" w:rsidP="00AC1C39">
                        <w:pPr>
                          <w:numPr>
                            <w:ilvl w:val="2"/>
                            <w:numId w:val="1"/>
                          </w:numPr>
                          <w:spacing w:before="100" w:beforeAutospacing="1" w:after="100" w:afterAutospacing="1"/>
                          <w:rPr>
                            <w:rFonts w:ascii="Arial" w:eastAsia="Times New Roman" w:hAnsi="Arial" w:cs="Arial"/>
                          </w:rPr>
                        </w:pPr>
                        <w:r>
                          <w:rPr>
                            <w:rFonts w:ascii="Arial" w:eastAsia="Times New Roman" w:hAnsi="Arial" w:cs="Arial"/>
                          </w:rPr>
                          <w:t>Ask “What can go wrong and how can I modify the plan to cope with that possibility if it happens?”</w:t>
                        </w:r>
                      </w:p>
                      <w:p w:rsidR="00FE7E69" w:rsidRDefault="00FE7E69" w:rsidP="00AC1C39">
                        <w:pPr>
                          <w:numPr>
                            <w:ilvl w:val="2"/>
                            <w:numId w:val="1"/>
                          </w:numPr>
                          <w:spacing w:before="100" w:beforeAutospacing="1" w:after="100" w:afterAutospacing="1"/>
                          <w:rPr>
                            <w:rFonts w:ascii="Arial" w:eastAsia="Times New Roman" w:hAnsi="Arial" w:cs="Arial"/>
                          </w:rPr>
                        </w:pPr>
                        <w:r>
                          <w:rPr>
                            <w:rFonts w:ascii="Arial" w:eastAsia="Times New Roman" w:hAnsi="Arial" w:cs="Arial"/>
                          </w:rPr>
                          <w:t>Determine what is critical to count during the play to know if your plan will succeed.</w:t>
                        </w:r>
                      </w:p>
                      <w:p w:rsidR="00FE7E69" w:rsidRDefault="00FE7E69">
                        <w:pPr>
                          <w:rPr>
                            <w:rFonts w:ascii="Arial" w:eastAsia="Times New Roman" w:hAnsi="Arial" w:cs="Arial"/>
                          </w:rPr>
                        </w:pPr>
                      </w:p>
                      <w:p w:rsidR="00FE7E69" w:rsidRDefault="00FE7E69">
                        <w:pPr>
                          <w:rPr>
                            <w:rFonts w:ascii="Arial" w:eastAsia="Times New Roman" w:hAnsi="Arial" w:cs="Arial"/>
                          </w:rPr>
                        </w:pPr>
                        <w:r>
                          <w:rPr>
                            <w:rFonts w:ascii="Arial" w:eastAsia="Times New Roman" w:hAnsi="Arial" w:cs="Arial"/>
                          </w:rPr>
                          <w:t>At this point, you are prepared to play your first card if you are in 3rd seat.  Do not allow the Declarer to rush your thinking process.  One technique if you need more time is to select your card to play to trick one and place it face down on the table.  You do not need to say anything.  It should be obvious that you need more time to think about the entire hand and the defense.  Turn it face up when you are ready to play. </w:t>
                        </w:r>
                      </w:p>
                      <w:p w:rsidR="00FE7E69" w:rsidRDefault="00FE7E69">
                        <w:pPr>
                          <w:rPr>
                            <w:rFonts w:ascii="Arial" w:eastAsia="Times New Roman" w:hAnsi="Arial" w:cs="Arial"/>
                          </w:rPr>
                        </w:pPr>
                      </w:p>
                      <w:p w:rsidR="00FE7E69" w:rsidRDefault="00FE7E69">
                        <w:pPr>
                          <w:rPr>
                            <w:rFonts w:ascii="Arial" w:eastAsia="Times New Roman" w:hAnsi="Arial" w:cs="Arial"/>
                          </w:rPr>
                        </w:pPr>
                        <w:r>
                          <w:rPr>
                            <w:rFonts w:ascii="Arial" w:eastAsia="Times New Roman" w:hAnsi="Arial" w:cs="Arial"/>
                          </w:rPr>
                          <w:t>Over time you’ll find that the process gets easier and you will make better plans.  </w:t>
                        </w:r>
                      </w:p>
                    </w:tc>
                    <w:tc>
                      <w:tcPr>
                        <w:tcW w:w="300" w:type="dxa"/>
                        <w:hideMark/>
                      </w:tcPr>
                      <w:p w:rsidR="00FE7E69" w:rsidRDefault="00FE7E69">
                        <w:pPr>
                          <w:rPr>
                            <w:rFonts w:eastAsia="Times New Roman"/>
                            <w:sz w:val="30"/>
                            <w:szCs w:val="30"/>
                          </w:rPr>
                        </w:pPr>
                        <w:r>
                          <w:rPr>
                            <w:rFonts w:eastAsia="Times New Roman"/>
                            <w:sz w:val="30"/>
                            <w:szCs w:val="30"/>
                          </w:rPr>
                          <w:lastRenderedPageBreak/>
                          <w:t> </w:t>
                        </w:r>
                      </w:p>
                    </w:tc>
                  </w:tr>
                  <w:tr w:rsidR="00FE7E69">
                    <w:trPr>
                      <w:trHeight w:val="300"/>
                    </w:trPr>
                    <w:tc>
                      <w:tcPr>
                        <w:tcW w:w="0" w:type="auto"/>
                        <w:gridSpan w:val="3"/>
                        <w:hideMark/>
                      </w:tcPr>
                      <w:p w:rsidR="00FE7E69" w:rsidRDefault="00FE7E69">
                        <w:pPr>
                          <w:jc w:val="center"/>
                          <w:rPr>
                            <w:rFonts w:eastAsia="Times New Roman"/>
                            <w:sz w:val="30"/>
                            <w:szCs w:val="30"/>
                          </w:rPr>
                        </w:pPr>
                        <w:r>
                          <w:rPr>
                            <w:rFonts w:eastAsia="Times New Roman"/>
                            <w:sz w:val="30"/>
                            <w:szCs w:val="30"/>
                          </w:rPr>
                          <w:lastRenderedPageBreak/>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451"/>
                    <w:gridCol w:w="8127"/>
                    <w:gridCol w:w="452"/>
                  </w:tblGrid>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r w:rsidR="00FE7E69">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c>
                      <w:tcPr>
                        <w:tcW w:w="8100" w:type="dxa"/>
                        <w:shd w:val="clear" w:color="auto" w:fill="8CC43F"/>
                        <w:hideMark/>
                      </w:tcPr>
                      <w:p w:rsidR="00FE7E69" w:rsidRDefault="00FE7E69">
                        <w:pPr>
                          <w:spacing w:line="450" w:lineRule="atLeast"/>
                          <w:rPr>
                            <w:rFonts w:ascii="Arial" w:eastAsia="Times New Roman" w:hAnsi="Arial" w:cs="Arial"/>
                          </w:rPr>
                        </w:pPr>
                        <w:r>
                          <w:rPr>
                            <w:rFonts w:ascii="Helvetica" w:eastAsia="Times New Roman" w:hAnsi="Helvetica" w:cs="Helvetica"/>
                            <w:color w:val="FFFFFF"/>
                            <w:sz w:val="27"/>
                            <w:szCs w:val="27"/>
                          </w:rPr>
                          <w:t>Improved Declarer Play</w:t>
                        </w:r>
                      </w:p>
                    </w:tc>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r>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9030"/>
                  </w:tblGrid>
                  <w:tr w:rsidR="00FE7E69">
                    <w:tc>
                      <w:tcPr>
                        <w:tcW w:w="0" w:type="auto"/>
                        <w:shd w:val="clear" w:color="auto" w:fill="8CC43F"/>
                        <w:hideMark/>
                      </w:tcPr>
                      <w:p w:rsidR="00FE7E69" w:rsidRDefault="00FE7E69">
                        <w:pPr>
                          <w:jc w:val="center"/>
                          <w:textAlignment w:val="top"/>
                          <w:rPr>
                            <w:rFonts w:eastAsia="Times New Roman"/>
                          </w:rPr>
                        </w:pPr>
                        <w:r>
                          <w:rPr>
                            <w:rFonts w:eastAsia="Times New Roman"/>
                            <w:noProof/>
                          </w:rPr>
                          <w:drawing>
                            <wp:inline distT="0" distB="0" distL="0" distR="0">
                              <wp:extent cx="5715000" cy="200025"/>
                              <wp:effectExtent l="19050" t="0" r="0" b="0"/>
                              <wp:docPr id="902" name="Picture 902"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2"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301"/>
                    <w:gridCol w:w="8428"/>
                    <w:gridCol w:w="301"/>
                  </w:tblGrid>
                  <w:tr w:rsidR="00FE7E69">
                    <w:trPr>
                      <w:trHeight w:val="300"/>
                    </w:trPr>
                    <w:tc>
                      <w:tcPr>
                        <w:tcW w:w="0" w:type="auto"/>
                        <w:gridSpan w:val="3"/>
                        <w:hideMark/>
                      </w:tcPr>
                      <w:p w:rsidR="00FE7E69" w:rsidRDefault="00FE7E69">
                        <w:pPr>
                          <w:jc w:val="center"/>
                          <w:rPr>
                            <w:rFonts w:eastAsia="Times New Roman"/>
                            <w:sz w:val="30"/>
                            <w:szCs w:val="30"/>
                          </w:rPr>
                        </w:pPr>
                        <w:r>
                          <w:rPr>
                            <w:rFonts w:eastAsia="Times New Roman"/>
                            <w:sz w:val="30"/>
                            <w:szCs w:val="30"/>
                          </w:rPr>
                          <w:t> </w:t>
                        </w:r>
                      </w:p>
                    </w:tc>
                  </w:tr>
                  <w:tr w:rsidR="00FE7E69">
                    <w:tc>
                      <w:tcPr>
                        <w:tcW w:w="300" w:type="dxa"/>
                        <w:hideMark/>
                      </w:tcPr>
                      <w:p w:rsidR="00FE7E69" w:rsidRDefault="00FE7E69">
                        <w:pPr>
                          <w:rPr>
                            <w:rFonts w:eastAsia="Times New Roman"/>
                            <w:sz w:val="30"/>
                            <w:szCs w:val="30"/>
                          </w:rPr>
                        </w:pPr>
                        <w:r>
                          <w:rPr>
                            <w:rFonts w:eastAsia="Times New Roman"/>
                            <w:sz w:val="30"/>
                            <w:szCs w:val="30"/>
                          </w:rPr>
                          <w:t> </w:t>
                        </w:r>
                      </w:p>
                    </w:tc>
                    <w:tc>
                      <w:tcPr>
                        <w:tcW w:w="8400" w:type="dxa"/>
                      </w:tcPr>
                      <w:p w:rsidR="00FE7E69" w:rsidRDefault="00FE7E69">
                        <w:pPr>
                          <w:rPr>
                            <w:rFonts w:ascii="Arial" w:eastAsia="Times New Roman" w:hAnsi="Arial" w:cs="Arial"/>
                          </w:rPr>
                        </w:pPr>
                        <w:r>
                          <w:rPr>
                            <w:rStyle w:val="Strong"/>
                            <w:rFonts w:ascii="Arial" w:eastAsia="Times New Roman" w:hAnsi="Arial" w:cs="Arial"/>
                          </w:rPr>
                          <w:t>Card Combinations</w:t>
                        </w:r>
                      </w:p>
                      <w:p w:rsidR="00FE7E69" w:rsidRDefault="00FE7E69">
                        <w:pPr>
                          <w:rPr>
                            <w:rFonts w:ascii="Arial" w:eastAsia="Times New Roman" w:hAnsi="Arial" w:cs="Arial"/>
                          </w:rPr>
                        </w:pPr>
                        <w:r>
                          <w:rPr>
                            <w:rFonts w:ascii="Arial" w:eastAsia="Times New Roman" w:hAnsi="Arial" w:cs="Arial"/>
                          </w:rPr>
                          <w:lastRenderedPageBreak/>
                          <w:br/>
                          <w:t>As declarer, many times the ability to make our contract depends on playing one of the suits in a way that maximizes our chance to take tricks.  The Official Encyclopedia of Bridge by ACBL has a section on playing card combinations.  Here is a combination from the Encyclopedia that seems to occur frequently:</w:t>
                        </w:r>
                      </w:p>
                      <w:p w:rsidR="00FE7E69" w:rsidRDefault="00FE7E69">
                        <w:pPr>
                          <w:rPr>
                            <w:rFonts w:ascii="Arial" w:eastAsia="Times New Roman" w:hAnsi="Arial" w:cs="Arial"/>
                          </w:rPr>
                        </w:pPr>
                        <w:r>
                          <w:rPr>
                            <w:rFonts w:ascii="Arial" w:eastAsia="Times New Roman" w:hAnsi="Arial" w:cs="Arial"/>
                          </w:rPr>
                          <w:t>            </w:t>
                        </w:r>
                      </w:p>
                      <w:p w:rsidR="00FE7E69" w:rsidRDefault="00FE7E69">
                        <w:pPr>
                          <w:rPr>
                            <w:rFonts w:ascii="Arial" w:eastAsia="Times New Roman" w:hAnsi="Arial" w:cs="Arial"/>
                          </w:rPr>
                        </w:pPr>
                        <w:r>
                          <w:rPr>
                            <w:rFonts w:ascii="Arial" w:eastAsia="Times New Roman" w:hAnsi="Arial" w:cs="Arial"/>
                          </w:rPr>
                          <w:t xml:space="preserve">            A Q x </w:t>
                        </w:r>
                        <w:proofErr w:type="spellStart"/>
                        <w:r>
                          <w:rPr>
                            <w:rFonts w:ascii="Arial" w:eastAsia="Times New Roman" w:hAnsi="Arial" w:cs="Arial"/>
                          </w:rPr>
                          <w:t>x</w:t>
                        </w:r>
                        <w:proofErr w:type="spellEnd"/>
                        <w:r>
                          <w:rPr>
                            <w:rFonts w:ascii="Arial" w:eastAsia="Times New Roman" w:hAnsi="Arial" w:cs="Arial"/>
                          </w:rPr>
                          <w:t xml:space="preserve"> </w:t>
                        </w:r>
                        <w:proofErr w:type="spellStart"/>
                        <w:r>
                          <w:rPr>
                            <w:rFonts w:ascii="Arial" w:eastAsia="Times New Roman" w:hAnsi="Arial" w:cs="Arial"/>
                          </w:rPr>
                          <w:t>x</w:t>
                        </w:r>
                        <w:proofErr w:type="spellEnd"/>
                      </w:p>
                      <w:p w:rsidR="00FE7E69" w:rsidRDefault="00FE7E69">
                        <w:pPr>
                          <w:rPr>
                            <w:rFonts w:ascii="Arial" w:eastAsia="Times New Roman" w:hAnsi="Arial" w:cs="Arial"/>
                          </w:rPr>
                        </w:pPr>
                      </w:p>
                      <w:p w:rsidR="00FE7E69" w:rsidRDefault="00FE7E69">
                        <w:pPr>
                          <w:rPr>
                            <w:rFonts w:ascii="Arial" w:eastAsia="Times New Roman" w:hAnsi="Arial" w:cs="Arial"/>
                          </w:rPr>
                        </w:pPr>
                        <w:r>
                          <w:rPr>
                            <w:rFonts w:ascii="Arial" w:eastAsia="Times New Roman" w:hAnsi="Arial" w:cs="Arial"/>
                          </w:rPr>
                          <w:t>            J x</w:t>
                        </w:r>
                      </w:p>
                      <w:p w:rsidR="00FE7E69" w:rsidRDefault="00FE7E69">
                        <w:pPr>
                          <w:rPr>
                            <w:rFonts w:ascii="Arial" w:eastAsia="Times New Roman" w:hAnsi="Arial" w:cs="Arial"/>
                          </w:rPr>
                        </w:pPr>
                      </w:p>
                      <w:p w:rsidR="00FE7E69" w:rsidRDefault="00FE7E69">
                        <w:pPr>
                          <w:rPr>
                            <w:rFonts w:ascii="Arial" w:eastAsia="Times New Roman" w:hAnsi="Arial" w:cs="Arial"/>
                          </w:rPr>
                        </w:pPr>
                        <w:r>
                          <w:rPr>
                            <w:rFonts w:ascii="Arial" w:eastAsia="Times New Roman" w:hAnsi="Arial" w:cs="Arial"/>
                          </w:rPr>
                          <w:t>We can maximize our chances of 3 tricks by leading a small card towards the J.  If your right hand opponent rises with the King, you have your 3 tricks.  If it loses to the K on your left, play the J and then the A.  Overall there is a 93% chance of 3 tricks.</w:t>
                        </w:r>
                      </w:p>
                      <w:p w:rsidR="00FE7E69" w:rsidRDefault="00FE7E69">
                        <w:pPr>
                          <w:rPr>
                            <w:rFonts w:ascii="Arial" w:eastAsia="Times New Roman" w:hAnsi="Arial" w:cs="Arial"/>
                          </w:rPr>
                        </w:pPr>
                      </w:p>
                      <w:p w:rsidR="00FE7E69" w:rsidRDefault="00FE7E69">
                        <w:pPr>
                          <w:rPr>
                            <w:rFonts w:ascii="Arial" w:eastAsia="Times New Roman" w:hAnsi="Arial" w:cs="Arial"/>
                          </w:rPr>
                        </w:pPr>
                        <w:r>
                          <w:rPr>
                            <w:rFonts w:ascii="Arial" w:eastAsia="Times New Roman" w:hAnsi="Arial" w:cs="Arial"/>
                          </w:rPr>
                          <w:t>If the J wins, play the small card to the Ace.  If your right hand opponent has a doubleton K, it will fall.  If not, hope for a 3-3 split.  Overall chance of 3 tricks when the Jack wins is 56%.</w:t>
                        </w:r>
                      </w:p>
                    </w:tc>
                    <w:tc>
                      <w:tcPr>
                        <w:tcW w:w="300" w:type="dxa"/>
                        <w:hideMark/>
                      </w:tcPr>
                      <w:p w:rsidR="00FE7E69" w:rsidRDefault="00FE7E69">
                        <w:pPr>
                          <w:rPr>
                            <w:rFonts w:eastAsia="Times New Roman"/>
                            <w:sz w:val="30"/>
                            <w:szCs w:val="30"/>
                          </w:rPr>
                        </w:pPr>
                        <w:r>
                          <w:rPr>
                            <w:rFonts w:eastAsia="Times New Roman"/>
                            <w:sz w:val="30"/>
                            <w:szCs w:val="30"/>
                          </w:rPr>
                          <w:lastRenderedPageBreak/>
                          <w:t> </w:t>
                        </w:r>
                      </w:p>
                    </w:tc>
                  </w:tr>
                  <w:tr w:rsidR="00FE7E69">
                    <w:trPr>
                      <w:trHeight w:val="300"/>
                    </w:trPr>
                    <w:tc>
                      <w:tcPr>
                        <w:tcW w:w="0" w:type="auto"/>
                        <w:gridSpan w:val="3"/>
                        <w:hideMark/>
                      </w:tcPr>
                      <w:p w:rsidR="00FE7E69" w:rsidRDefault="00FE7E69">
                        <w:pPr>
                          <w:jc w:val="center"/>
                          <w:rPr>
                            <w:rFonts w:eastAsia="Times New Roman"/>
                            <w:sz w:val="30"/>
                            <w:szCs w:val="30"/>
                          </w:rPr>
                        </w:pPr>
                        <w:r>
                          <w:rPr>
                            <w:rFonts w:eastAsia="Times New Roman"/>
                            <w:sz w:val="30"/>
                            <w:szCs w:val="30"/>
                          </w:rPr>
                          <w:lastRenderedPageBreak/>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451"/>
                    <w:gridCol w:w="8127"/>
                    <w:gridCol w:w="452"/>
                  </w:tblGrid>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r w:rsidR="00FE7E69">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c>
                      <w:tcPr>
                        <w:tcW w:w="8100" w:type="dxa"/>
                        <w:shd w:val="clear" w:color="auto" w:fill="8CC43F"/>
                        <w:hideMark/>
                      </w:tcPr>
                      <w:p w:rsidR="00FE7E69" w:rsidRDefault="00FE7E69">
                        <w:pPr>
                          <w:spacing w:line="450" w:lineRule="atLeast"/>
                          <w:rPr>
                            <w:rFonts w:ascii="Arial" w:eastAsia="Times New Roman" w:hAnsi="Arial" w:cs="Arial"/>
                          </w:rPr>
                        </w:pPr>
                        <w:r>
                          <w:rPr>
                            <w:rFonts w:ascii="Helvetica" w:eastAsia="Times New Roman" w:hAnsi="Helvetica" w:cs="Helvetica"/>
                            <w:color w:val="FFFFFF"/>
                            <w:sz w:val="27"/>
                            <w:szCs w:val="27"/>
                          </w:rPr>
                          <w:t>Demon Defense</w:t>
                        </w:r>
                      </w:p>
                    </w:tc>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r>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9030"/>
                  </w:tblGrid>
                  <w:tr w:rsidR="00FE7E69">
                    <w:tc>
                      <w:tcPr>
                        <w:tcW w:w="0" w:type="auto"/>
                        <w:shd w:val="clear" w:color="auto" w:fill="8CC43F"/>
                        <w:hideMark/>
                      </w:tcPr>
                      <w:p w:rsidR="00FE7E69" w:rsidRDefault="00FE7E69">
                        <w:pPr>
                          <w:jc w:val="center"/>
                          <w:textAlignment w:val="top"/>
                          <w:rPr>
                            <w:rFonts w:eastAsia="Times New Roman"/>
                          </w:rPr>
                        </w:pPr>
                        <w:r>
                          <w:rPr>
                            <w:rFonts w:eastAsia="Times New Roman"/>
                            <w:noProof/>
                          </w:rPr>
                          <w:drawing>
                            <wp:inline distT="0" distB="0" distL="0" distR="0">
                              <wp:extent cx="5715000" cy="200025"/>
                              <wp:effectExtent l="19050" t="0" r="0" b="0"/>
                              <wp:docPr id="903" name="Picture 903"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3"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shd w:val="clear" w:color="auto" w:fill="FFFFFF"/>
                    <w:tblCellMar>
                      <w:left w:w="0" w:type="dxa"/>
                      <w:right w:w="0" w:type="dxa"/>
                    </w:tblCellMar>
                    <w:tblLook w:val="04A0"/>
                  </w:tblPr>
                  <w:tblGrid>
                    <w:gridCol w:w="451"/>
                    <w:gridCol w:w="8127"/>
                    <w:gridCol w:w="452"/>
                  </w:tblGrid>
                  <w:tr w:rsidR="00FE7E69">
                    <w:trPr>
                      <w:trHeight w:val="300"/>
                    </w:trPr>
                    <w:tc>
                      <w:tcPr>
                        <w:tcW w:w="0" w:type="auto"/>
                        <w:gridSpan w:val="3"/>
                        <w:shd w:val="clear" w:color="auto" w:fill="FFFFFF"/>
                        <w:hideMark/>
                      </w:tcPr>
                      <w:p w:rsidR="00FE7E69" w:rsidRDefault="00FE7E69">
                        <w:pPr>
                          <w:jc w:val="center"/>
                          <w:rPr>
                            <w:rFonts w:eastAsia="Times New Roman"/>
                            <w:sz w:val="30"/>
                            <w:szCs w:val="30"/>
                          </w:rPr>
                        </w:pPr>
                        <w:r>
                          <w:rPr>
                            <w:rFonts w:eastAsia="Times New Roman"/>
                            <w:sz w:val="30"/>
                            <w:szCs w:val="30"/>
                          </w:rPr>
                          <w:t> </w:t>
                        </w:r>
                      </w:p>
                    </w:tc>
                  </w:tr>
                  <w:tr w:rsidR="00FE7E69">
                    <w:tc>
                      <w:tcPr>
                        <w:tcW w:w="450" w:type="dxa"/>
                        <w:shd w:val="clear" w:color="auto" w:fill="FFFFFF"/>
                        <w:hideMark/>
                      </w:tcPr>
                      <w:p w:rsidR="00FE7E69" w:rsidRDefault="00FE7E69">
                        <w:pPr>
                          <w:rPr>
                            <w:rFonts w:eastAsia="Times New Roman"/>
                            <w:sz w:val="45"/>
                            <w:szCs w:val="45"/>
                          </w:rPr>
                        </w:pPr>
                        <w:r>
                          <w:rPr>
                            <w:rFonts w:eastAsia="Times New Roman"/>
                            <w:sz w:val="45"/>
                            <w:szCs w:val="45"/>
                          </w:rPr>
                          <w:t> </w:t>
                        </w:r>
                      </w:p>
                    </w:tc>
                    <w:tc>
                      <w:tcPr>
                        <w:tcW w:w="8100" w:type="dxa"/>
                        <w:shd w:val="clear" w:color="auto" w:fill="FFFFFF"/>
                      </w:tcPr>
                      <w:p w:rsidR="00FE7E69" w:rsidRDefault="00FE7E69">
                        <w:pPr>
                          <w:spacing w:line="300" w:lineRule="atLeast"/>
                          <w:rPr>
                            <w:rFonts w:ascii="Arial" w:eastAsia="Times New Roman" w:hAnsi="Arial" w:cs="Arial"/>
                          </w:rPr>
                        </w:pPr>
                      </w:p>
                      <w:p w:rsidR="00FE7E69" w:rsidRDefault="00FE7E69">
                        <w:pPr>
                          <w:spacing w:line="300" w:lineRule="atLeast"/>
                          <w:rPr>
                            <w:rFonts w:ascii="Arial" w:eastAsia="Times New Roman" w:hAnsi="Arial" w:cs="Arial"/>
                          </w:rPr>
                        </w:pPr>
                        <w:r>
                          <w:rPr>
                            <w:rStyle w:val="Strong"/>
                            <w:rFonts w:eastAsia="Times New Roman"/>
                            <w:color w:val="696969"/>
                            <w:sz w:val="21"/>
                            <w:szCs w:val="21"/>
                          </w:rPr>
                          <w:t xml:space="preserve">The Rule of 11 </w:t>
                        </w:r>
                      </w:p>
                      <w:p w:rsidR="00FE7E69" w:rsidRDefault="00FE7E69">
                        <w:pPr>
                          <w:spacing w:line="300" w:lineRule="atLeast"/>
                          <w:rPr>
                            <w:rFonts w:ascii="Arial" w:eastAsia="Times New Roman" w:hAnsi="Arial" w:cs="Arial"/>
                          </w:rPr>
                        </w:pPr>
                      </w:p>
                      <w:p w:rsidR="00FE7E69" w:rsidRDefault="00FE7E69">
                        <w:pPr>
                          <w:spacing w:line="300" w:lineRule="atLeast"/>
                          <w:rPr>
                            <w:rFonts w:ascii="Arial" w:eastAsia="Times New Roman" w:hAnsi="Arial" w:cs="Arial"/>
                          </w:rPr>
                        </w:pPr>
                        <w:r>
                          <w:rPr>
                            <w:rStyle w:val="Strong"/>
                            <w:rFonts w:eastAsia="Times New Roman"/>
                            <w:color w:val="696969"/>
                            <w:sz w:val="21"/>
                            <w:szCs w:val="21"/>
                          </w:rPr>
                          <w:t>Eddie Kantar writes in his book “Modern Bridge Defense” about the “rule of 11”.  The rule requires that your side leads 4th best;   let’s say partner leads the Spade 5 against 3NT.  Subtract the size of the card your partner leads from 11 (11-5=6).  6 is the key number.  It tells you there are 6 cards higher than the 5 in the other 3 hands.  You count the number of cards higher than the 5 in the dummy and your own hand to know how many cards declarer has that are higher than the 5.  Here is an example with partner leading the 5 against 3NT:</w:t>
                        </w:r>
                      </w:p>
                      <w:p w:rsidR="00FE7E69" w:rsidRDefault="00FE7E69">
                        <w:pPr>
                          <w:spacing w:line="300" w:lineRule="atLeast"/>
                          <w:rPr>
                            <w:rFonts w:ascii="Arial" w:eastAsia="Times New Roman" w:hAnsi="Arial" w:cs="Arial"/>
                          </w:rPr>
                        </w:pPr>
                        <w:r>
                          <w:rPr>
                            <w:rStyle w:val="Strong"/>
                            <w:rFonts w:eastAsia="Times New Roman"/>
                            <w:color w:val="696969"/>
                            <w:sz w:val="21"/>
                            <w:szCs w:val="21"/>
                          </w:rPr>
                          <w:t>                        N – 976</w:t>
                        </w:r>
                      </w:p>
                      <w:p w:rsidR="00FE7E69" w:rsidRDefault="00FE7E69">
                        <w:pPr>
                          <w:spacing w:line="300" w:lineRule="atLeast"/>
                          <w:rPr>
                            <w:rFonts w:ascii="Arial" w:eastAsia="Times New Roman" w:hAnsi="Arial" w:cs="Arial"/>
                          </w:rPr>
                        </w:pPr>
                        <w:r>
                          <w:rPr>
                            <w:rStyle w:val="Strong"/>
                            <w:rFonts w:eastAsia="Times New Roman"/>
                            <w:color w:val="696969"/>
                            <w:sz w:val="21"/>
                            <w:szCs w:val="21"/>
                          </w:rPr>
                          <w:t>W - AQ854                              E – J103 (you)</w:t>
                        </w:r>
                      </w:p>
                      <w:p w:rsidR="00FE7E69" w:rsidRDefault="00FE7E69">
                        <w:pPr>
                          <w:spacing w:line="300" w:lineRule="atLeast"/>
                          <w:rPr>
                            <w:rFonts w:ascii="Arial" w:eastAsia="Times New Roman" w:hAnsi="Arial" w:cs="Arial"/>
                          </w:rPr>
                        </w:pPr>
                        <w:r>
                          <w:rPr>
                            <w:rStyle w:val="Strong"/>
                            <w:rFonts w:eastAsia="Times New Roman"/>
                            <w:color w:val="696969"/>
                            <w:sz w:val="21"/>
                            <w:szCs w:val="21"/>
                          </w:rPr>
                          <w:t> </w:t>
                        </w:r>
                      </w:p>
                      <w:p w:rsidR="00FE7E69" w:rsidRDefault="00FE7E69">
                        <w:pPr>
                          <w:spacing w:line="300" w:lineRule="atLeast"/>
                          <w:rPr>
                            <w:rFonts w:ascii="Arial" w:eastAsia="Times New Roman" w:hAnsi="Arial" w:cs="Arial"/>
                          </w:rPr>
                        </w:pPr>
                        <w:r>
                          <w:rPr>
                            <w:rStyle w:val="Strong"/>
                            <w:rFonts w:eastAsia="Times New Roman"/>
                            <w:color w:val="696969"/>
                            <w:sz w:val="21"/>
                            <w:szCs w:val="21"/>
                          </w:rPr>
                          <w:t>                        S- K2</w:t>
                        </w:r>
                      </w:p>
                      <w:p w:rsidR="00FE7E69" w:rsidRDefault="00FE7E69">
                        <w:pPr>
                          <w:spacing w:line="300" w:lineRule="atLeast"/>
                          <w:rPr>
                            <w:rFonts w:ascii="Arial" w:eastAsia="Times New Roman" w:hAnsi="Arial" w:cs="Arial"/>
                          </w:rPr>
                        </w:pPr>
                        <w:r>
                          <w:rPr>
                            <w:rStyle w:val="Strong"/>
                            <w:rFonts w:eastAsia="Times New Roman"/>
                            <w:color w:val="696969"/>
                            <w:sz w:val="21"/>
                            <w:szCs w:val="21"/>
                          </w:rPr>
                          <w:t>At trick 1, you play the 10 which loses to the King.  The rule of 11 tells you that declarer has only one card higher than the 5 and you’ve seen it.  If you can gain the lead, you will lead the suit and partner will take all of the rest in the suit.  Remember that declarer can also use the rule of 11, but that story is for another book.   </w:t>
                        </w:r>
                        <w:hyperlink r:id="rId11" w:history="1">
                          <w:r>
                            <w:rPr>
                              <w:rStyle w:val="Hyperlink"/>
                              <w:rFonts w:eastAsia="Times New Roman"/>
                              <w:sz w:val="21"/>
                              <w:szCs w:val="21"/>
                            </w:rPr>
                            <w:t>www.kantarbridge.com</w:t>
                          </w:r>
                        </w:hyperlink>
                      </w:p>
                    </w:tc>
                    <w:tc>
                      <w:tcPr>
                        <w:tcW w:w="450" w:type="dxa"/>
                        <w:shd w:val="clear" w:color="auto" w:fill="FFFFFF"/>
                        <w:hideMark/>
                      </w:tcPr>
                      <w:p w:rsidR="00FE7E69" w:rsidRDefault="00FE7E69">
                        <w:pPr>
                          <w:rPr>
                            <w:rFonts w:eastAsia="Times New Roman"/>
                            <w:sz w:val="45"/>
                            <w:szCs w:val="45"/>
                          </w:rPr>
                        </w:pPr>
                        <w:r>
                          <w:rPr>
                            <w:rFonts w:eastAsia="Times New Roman"/>
                            <w:sz w:val="45"/>
                            <w:szCs w:val="45"/>
                          </w:rPr>
                          <w:t> </w:t>
                        </w:r>
                      </w:p>
                    </w:tc>
                  </w:tr>
                  <w:tr w:rsidR="00FE7E69">
                    <w:trPr>
                      <w:trHeight w:val="450"/>
                    </w:trPr>
                    <w:tc>
                      <w:tcPr>
                        <w:tcW w:w="0" w:type="auto"/>
                        <w:gridSpan w:val="3"/>
                        <w:shd w:val="clear" w:color="auto" w:fill="FFFFFF"/>
                        <w:hideMark/>
                      </w:tcPr>
                      <w:p w:rsidR="00FE7E69" w:rsidRDefault="00FE7E69">
                        <w:pPr>
                          <w:jc w:val="center"/>
                          <w:rPr>
                            <w:rFonts w:eastAsia="Times New Roman"/>
                            <w:sz w:val="45"/>
                            <w:szCs w:val="45"/>
                          </w:rPr>
                        </w:pPr>
                        <w:r>
                          <w:rPr>
                            <w:rFonts w:eastAsia="Times New Roman"/>
                            <w:sz w:val="45"/>
                            <w:szCs w:val="45"/>
                          </w:rPr>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451"/>
                    <w:gridCol w:w="8127"/>
                    <w:gridCol w:w="452"/>
                  </w:tblGrid>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r w:rsidR="00FE7E69">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c>
                      <w:tcPr>
                        <w:tcW w:w="8100" w:type="dxa"/>
                        <w:shd w:val="clear" w:color="auto" w:fill="8CC43F"/>
                        <w:hideMark/>
                      </w:tcPr>
                      <w:p w:rsidR="00FE7E69" w:rsidRDefault="00FE7E69">
                        <w:pPr>
                          <w:spacing w:line="450" w:lineRule="atLeast"/>
                          <w:rPr>
                            <w:rFonts w:ascii="Arial" w:eastAsia="Times New Roman" w:hAnsi="Arial" w:cs="Arial"/>
                          </w:rPr>
                        </w:pPr>
                        <w:r>
                          <w:rPr>
                            <w:rFonts w:ascii="Helvetica" w:eastAsia="Times New Roman" w:hAnsi="Helvetica" w:cs="Helvetica"/>
                            <w:color w:val="FFFFFF"/>
                            <w:sz w:val="27"/>
                            <w:szCs w:val="27"/>
                          </w:rPr>
                          <w:t>Bidding Tips</w:t>
                        </w:r>
                      </w:p>
                    </w:tc>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r>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9030"/>
                  </w:tblGrid>
                  <w:tr w:rsidR="00FE7E69">
                    <w:tc>
                      <w:tcPr>
                        <w:tcW w:w="0" w:type="auto"/>
                        <w:shd w:val="clear" w:color="auto" w:fill="8CC43F"/>
                        <w:hideMark/>
                      </w:tcPr>
                      <w:p w:rsidR="00FE7E69" w:rsidRDefault="00FE7E69">
                        <w:pPr>
                          <w:jc w:val="center"/>
                          <w:textAlignment w:val="top"/>
                          <w:rPr>
                            <w:rFonts w:eastAsia="Times New Roman"/>
                          </w:rPr>
                        </w:pPr>
                        <w:r>
                          <w:rPr>
                            <w:rFonts w:eastAsia="Times New Roman"/>
                            <w:noProof/>
                          </w:rPr>
                          <w:lastRenderedPageBreak/>
                          <w:drawing>
                            <wp:inline distT="0" distB="0" distL="0" distR="0">
                              <wp:extent cx="5715000" cy="200025"/>
                              <wp:effectExtent l="19050" t="0" r="0" b="0"/>
                              <wp:docPr id="904" name="Picture 904"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4"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301"/>
                    <w:gridCol w:w="8428"/>
                    <w:gridCol w:w="301"/>
                  </w:tblGrid>
                  <w:tr w:rsidR="00FE7E69">
                    <w:trPr>
                      <w:trHeight w:val="300"/>
                    </w:trPr>
                    <w:tc>
                      <w:tcPr>
                        <w:tcW w:w="0" w:type="auto"/>
                        <w:gridSpan w:val="3"/>
                        <w:hideMark/>
                      </w:tcPr>
                      <w:p w:rsidR="00FE7E69" w:rsidRDefault="00FE7E69">
                        <w:pPr>
                          <w:jc w:val="center"/>
                          <w:rPr>
                            <w:rFonts w:eastAsia="Times New Roman"/>
                            <w:sz w:val="30"/>
                            <w:szCs w:val="30"/>
                          </w:rPr>
                        </w:pPr>
                        <w:r>
                          <w:rPr>
                            <w:rFonts w:eastAsia="Times New Roman"/>
                            <w:sz w:val="30"/>
                            <w:szCs w:val="30"/>
                          </w:rPr>
                          <w:t> </w:t>
                        </w:r>
                      </w:p>
                    </w:tc>
                  </w:tr>
                  <w:tr w:rsidR="00FE7E69">
                    <w:tc>
                      <w:tcPr>
                        <w:tcW w:w="300" w:type="dxa"/>
                        <w:hideMark/>
                      </w:tcPr>
                      <w:p w:rsidR="00FE7E69" w:rsidRDefault="00FE7E69">
                        <w:pPr>
                          <w:rPr>
                            <w:rFonts w:eastAsia="Times New Roman"/>
                            <w:sz w:val="30"/>
                            <w:szCs w:val="30"/>
                          </w:rPr>
                        </w:pPr>
                        <w:r>
                          <w:rPr>
                            <w:rFonts w:eastAsia="Times New Roman"/>
                            <w:sz w:val="30"/>
                            <w:szCs w:val="30"/>
                          </w:rPr>
                          <w:t> </w:t>
                        </w:r>
                      </w:p>
                    </w:tc>
                    <w:tc>
                      <w:tcPr>
                        <w:tcW w:w="8400" w:type="dxa"/>
                        <w:hideMark/>
                      </w:tcPr>
                      <w:p w:rsidR="00FE7E69" w:rsidRDefault="00FE7E69">
                        <w:pPr>
                          <w:rPr>
                            <w:rFonts w:ascii="Arial" w:eastAsia="Times New Roman" w:hAnsi="Arial" w:cs="Arial"/>
                          </w:rPr>
                        </w:pPr>
                        <w:r>
                          <w:rPr>
                            <w:rFonts w:ascii="Arial" w:eastAsia="Times New Roman" w:hAnsi="Arial" w:cs="Arial"/>
                          </w:rPr>
                          <w:t>Negative Doubles</w:t>
                        </w:r>
                      </w:p>
                      <w:p w:rsidR="00FE7E69" w:rsidRDefault="00FE7E69">
                        <w:pPr>
                          <w:spacing w:line="360" w:lineRule="atLeast"/>
                          <w:rPr>
                            <w:rFonts w:ascii="Arial" w:eastAsia="Times New Roman" w:hAnsi="Arial" w:cs="Arial"/>
                          </w:rPr>
                        </w:pPr>
                        <w:r>
                          <w:rPr>
                            <w:rFonts w:ascii="Arial" w:eastAsia="Times New Roman" w:hAnsi="Arial" w:cs="Arial"/>
                          </w:rPr>
                          <w:br/>
                          <w:t>In his book “Double! New Meaning for an Old Bid” Mike Lawrence talks about negative doubles.  This is one of the conventions that in an important part of all major bidding systems.  You can find lots of books and articles about negative doubles.  Mike Lawrence writes</w:t>
                        </w:r>
                        <w:proofErr w:type="gramStart"/>
                        <w:r>
                          <w:rPr>
                            <w:rFonts w:ascii="Arial" w:eastAsia="Times New Roman" w:hAnsi="Arial" w:cs="Arial"/>
                          </w:rPr>
                          <w:t>:</w:t>
                        </w:r>
                        <w:proofErr w:type="gramEnd"/>
                        <w:r>
                          <w:rPr>
                            <w:rFonts w:ascii="Arial" w:eastAsia="Times New Roman" w:hAnsi="Arial" w:cs="Arial"/>
                          </w:rPr>
                          <w:br/>
                          <w:t>W           N             E              S             </w:t>
                        </w:r>
                        <w:r>
                          <w:rPr>
                            <w:rFonts w:ascii="Arial" w:eastAsia="Times New Roman" w:hAnsi="Arial" w:cs="Arial"/>
                          </w:rPr>
                          <w:br/>
                          <w:t xml:space="preserve">1C           1D           ? </w:t>
                        </w:r>
                      </w:p>
                      <w:p w:rsidR="00FE7E69" w:rsidRDefault="00FE7E69">
                        <w:pPr>
                          <w:spacing w:line="360" w:lineRule="atLeast"/>
                          <w:rPr>
                            <w:rFonts w:ascii="Arial" w:eastAsia="Times New Roman" w:hAnsi="Arial" w:cs="Arial"/>
                          </w:rPr>
                        </w:pPr>
                        <w:r>
                          <w:rPr>
                            <w:rFonts w:ascii="Arial" w:eastAsia="Times New Roman" w:hAnsi="Arial" w:cs="Arial"/>
                          </w:rPr>
                          <w:br/>
                          <w:t>How many hearts does East need to bid 1H?  How about Spades?</w:t>
                        </w:r>
                        <w:r>
                          <w:rPr>
                            <w:rFonts w:ascii="Arial" w:eastAsia="Times New Roman" w:hAnsi="Arial" w:cs="Arial"/>
                          </w:rPr>
                          <w:br/>
                          <w:t xml:space="preserve">East needs just 4 Hearts to bid 1H and similarly 4 Spades to bid 1S.  East cannot double 1D without at least 4 </w:t>
                        </w:r>
                        <w:proofErr w:type="gramStart"/>
                        <w:r>
                          <w:rPr>
                            <w:rFonts w:ascii="Arial" w:eastAsia="Times New Roman" w:hAnsi="Arial" w:cs="Arial"/>
                          </w:rPr>
                          <w:t>cards</w:t>
                        </w:r>
                        <w:proofErr w:type="gramEnd"/>
                        <w:r>
                          <w:rPr>
                            <w:rFonts w:ascii="Arial" w:eastAsia="Times New Roman" w:hAnsi="Arial" w:cs="Arial"/>
                          </w:rPr>
                          <w:t xml:space="preserve"> in each major suit.  This means that East must bid with some poor hands if he holds 4 cards in a major suit and has 6 HCP (High Card Points). </w:t>
                        </w:r>
                      </w:p>
                      <w:p w:rsidR="00FE7E69" w:rsidRDefault="00FE7E69">
                        <w:pPr>
                          <w:spacing w:line="360" w:lineRule="atLeast"/>
                          <w:rPr>
                            <w:rFonts w:ascii="Arial" w:eastAsia="Times New Roman" w:hAnsi="Arial" w:cs="Arial"/>
                          </w:rPr>
                        </w:pPr>
                        <w:r>
                          <w:rPr>
                            <w:rFonts w:ascii="Arial" w:eastAsia="Times New Roman" w:hAnsi="Arial" w:cs="Arial"/>
                          </w:rPr>
                          <w:br/>
                        </w:r>
                        <w:r>
                          <w:rPr>
                            <w:rStyle w:val="Strong"/>
                            <w:rFonts w:ascii="Arial" w:eastAsia="Times New Roman" w:hAnsi="Arial" w:cs="Arial"/>
                          </w:rPr>
                          <w:t>Rule:</w:t>
                        </w:r>
                        <w:r>
                          <w:rPr>
                            <w:rFonts w:ascii="Arial" w:eastAsia="Times New Roman" w:hAnsi="Arial" w:cs="Arial"/>
                          </w:rPr>
                          <w:t xml:space="preserve">  4 cards in both majors are needed to make a negative double of a 1D overcall.  </w:t>
                        </w:r>
                        <w:hyperlink r:id="rId12" w:history="1">
                          <w:r>
                            <w:rPr>
                              <w:rStyle w:val="Hyperlink"/>
                              <w:rFonts w:ascii="Arial" w:eastAsia="Times New Roman" w:hAnsi="Arial" w:cs="Arial"/>
                            </w:rPr>
                            <w:t>www.michaelslawrence.com</w:t>
                          </w:r>
                        </w:hyperlink>
                        <w:r>
                          <w:rPr>
                            <w:rFonts w:ascii="Arial" w:eastAsia="Times New Roman" w:hAnsi="Arial" w:cs="Arial"/>
                          </w:rPr>
                          <w:t xml:space="preserve"> </w:t>
                        </w:r>
                      </w:p>
                    </w:tc>
                    <w:tc>
                      <w:tcPr>
                        <w:tcW w:w="300" w:type="dxa"/>
                        <w:hideMark/>
                      </w:tcPr>
                      <w:p w:rsidR="00FE7E69" w:rsidRDefault="00FE7E69">
                        <w:pPr>
                          <w:rPr>
                            <w:rFonts w:eastAsia="Times New Roman"/>
                            <w:sz w:val="30"/>
                            <w:szCs w:val="30"/>
                          </w:rPr>
                        </w:pPr>
                        <w:r>
                          <w:rPr>
                            <w:rFonts w:eastAsia="Times New Roman"/>
                            <w:sz w:val="30"/>
                            <w:szCs w:val="30"/>
                          </w:rPr>
                          <w:t> </w:t>
                        </w:r>
                      </w:p>
                    </w:tc>
                  </w:tr>
                  <w:tr w:rsidR="00FE7E69">
                    <w:trPr>
                      <w:trHeight w:val="300"/>
                    </w:trPr>
                    <w:tc>
                      <w:tcPr>
                        <w:tcW w:w="0" w:type="auto"/>
                        <w:gridSpan w:val="3"/>
                        <w:hideMark/>
                      </w:tcPr>
                      <w:p w:rsidR="00FE7E69" w:rsidRDefault="00FE7E69">
                        <w:pPr>
                          <w:jc w:val="center"/>
                          <w:rPr>
                            <w:rFonts w:eastAsia="Times New Roman"/>
                            <w:sz w:val="30"/>
                            <w:szCs w:val="30"/>
                          </w:rPr>
                        </w:pPr>
                        <w:r>
                          <w:rPr>
                            <w:rFonts w:eastAsia="Times New Roman"/>
                            <w:sz w:val="30"/>
                            <w:szCs w:val="30"/>
                          </w:rPr>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451"/>
                    <w:gridCol w:w="8127"/>
                    <w:gridCol w:w="452"/>
                  </w:tblGrid>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r w:rsidR="00FE7E69">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c>
                      <w:tcPr>
                        <w:tcW w:w="8100" w:type="dxa"/>
                        <w:shd w:val="clear" w:color="auto" w:fill="8CC43F"/>
                        <w:hideMark/>
                      </w:tcPr>
                      <w:p w:rsidR="00FE7E69" w:rsidRDefault="00FE7E69">
                        <w:pPr>
                          <w:spacing w:line="450" w:lineRule="atLeast"/>
                          <w:rPr>
                            <w:rFonts w:ascii="Arial" w:eastAsia="Times New Roman" w:hAnsi="Arial" w:cs="Arial"/>
                          </w:rPr>
                        </w:pPr>
                        <w:proofErr w:type="spellStart"/>
                        <w:r>
                          <w:rPr>
                            <w:rFonts w:ascii="Helvetica" w:eastAsia="Times New Roman" w:hAnsi="Helvetica" w:cs="Helvetica"/>
                            <w:color w:val="FFFFFF"/>
                            <w:sz w:val="27"/>
                            <w:szCs w:val="27"/>
                          </w:rPr>
                          <w:t>Its</w:t>
                        </w:r>
                        <w:proofErr w:type="spellEnd"/>
                        <w:r>
                          <w:rPr>
                            <w:rFonts w:ascii="Helvetica" w:eastAsia="Times New Roman" w:hAnsi="Helvetica" w:cs="Helvetica"/>
                            <w:color w:val="FFFFFF"/>
                            <w:sz w:val="27"/>
                            <w:szCs w:val="27"/>
                          </w:rPr>
                          <w:t xml:space="preserve"> the Law</w:t>
                        </w:r>
                      </w:p>
                    </w:tc>
                    <w:tc>
                      <w:tcPr>
                        <w:tcW w:w="450" w:type="dxa"/>
                        <w:shd w:val="clear" w:color="auto" w:fill="8CC43F"/>
                        <w:hideMark/>
                      </w:tcPr>
                      <w:p w:rsidR="00FE7E69" w:rsidRDefault="00FE7E69">
                        <w:pPr>
                          <w:rPr>
                            <w:rFonts w:eastAsia="Times New Roman"/>
                            <w:sz w:val="45"/>
                            <w:szCs w:val="45"/>
                          </w:rPr>
                        </w:pPr>
                        <w:r>
                          <w:rPr>
                            <w:rFonts w:eastAsia="Times New Roman"/>
                            <w:sz w:val="45"/>
                            <w:szCs w:val="45"/>
                          </w:rPr>
                          <w:t> </w:t>
                        </w:r>
                      </w:p>
                    </w:tc>
                  </w:tr>
                  <w:tr w:rsidR="00FE7E69">
                    <w:trPr>
                      <w:trHeight w:val="150"/>
                    </w:trPr>
                    <w:tc>
                      <w:tcPr>
                        <w:tcW w:w="0" w:type="auto"/>
                        <w:gridSpan w:val="3"/>
                        <w:shd w:val="clear" w:color="auto" w:fill="8CC43F"/>
                        <w:hideMark/>
                      </w:tcPr>
                      <w:p w:rsidR="00FE7E69" w:rsidRDefault="00FE7E69">
                        <w:pPr>
                          <w:jc w:val="center"/>
                          <w:rPr>
                            <w:rFonts w:eastAsia="Times New Roman"/>
                            <w:sz w:val="15"/>
                            <w:szCs w:val="15"/>
                          </w:rPr>
                        </w:pPr>
                        <w:r>
                          <w:rPr>
                            <w:rFonts w:eastAsia="Times New Roman"/>
                            <w:sz w:val="15"/>
                            <w:szCs w:val="15"/>
                          </w:rPr>
                          <w:t> </w:t>
                        </w:r>
                      </w:p>
                    </w:tc>
                  </w:tr>
                </w:tbl>
                <w:p w:rsidR="00FE7E69" w:rsidRDefault="00FE7E69">
                  <w:pPr>
                    <w:rPr>
                      <w:rFonts w:eastAsia="Times New Roman"/>
                      <w:vanish/>
                      <w:color w:val="333333"/>
                    </w:rPr>
                  </w:pPr>
                </w:p>
                <w:tbl>
                  <w:tblPr>
                    <w:tblW w:w="5000" w:type="pct"/>
                    <w:shd w:val="clear" w:color="auto" w:fill="8CC43F"/>
                    <w:tblCellMar>
                      <w:left w:w="0" w:type="dxa"/>
                      <w:right w:w="0" w:type="dxa"/>
                    </w:tblCellMar>
                    <w:tblLook w:val="04A0"/>
                  </w:tblPr>
                  <w:tblGrid>
                    <w:gridCol w:w="9030"/>
                  </w:tblGrid>
                  <w:tr w:rsidR="00FE7E69">
                    <w:tc>
                      <w:tcPr>
                        <w:tcW w:w="0" w:type="auto"/>
                        <w:shd w:val="clear" w:color="auto" w:fill="8CC43F"/>
                        <w:hideMark/>
                      </w:tcPr>
                      <w:p w:rsidR="00FE7E69" w:rsidRDefault="00FE7E69">
                        <w:pPr>
                          <w:jc w:val="center"/>
                          <w:textAlignment w:val="top"/>
                          <w:rPr>
                            <w:rFonts w:eastAsia="Times New Roman"/>
                          </w:rPr>
                        </w:pPr>
                        <w:r>
                          <w:rPr>
                            <w:rFonts w:eastAsia="Times New Roman"/>
                            <w:noProof/>
                          </w:rPr>
                          <w:drawing>
                            <wp:inline distT="0" distB="0" distL="0" distR="0">
                              <wp:extent cx="5715000" cy="200025"/>
                              <wp:effectExtent l="19050" t="0" r="0" b="0"/>
                              <wp:docPr id="905" name="Picture 905"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5" descr="https://d2zhgehghqjuwb.cloudfront.net/accounts/8512/original/1441739443308-l3sjtfafldte29-8975f653214fcb92d040ee8c0556c5b1.png"/>
                                      <pic:cNvPicPr>
                                        <a:picLocks noChangeAspect="1" noChangeArrowheads="1"/>
                                      </pic:cNvPicPr>
                                    </pic:nvPicPr>
                                    <pic:blipFill>
                                      <a:blip r:embed="rId10"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301"/>
                    <w:gridCol w:w="8428"/>
                    <w:gridCol w:w="301"/>
                  </w:tblGrid>
                  <w:tr w:rsidR="00FE7E69">
                    <w:trPr>
                      <w:trHeight w:val="300"/>
                    </w:trPr>
                    <w:tc>
                      <w:tcPr>
                        <w:tcW w:w="0" w:type="auto"/>
                        <w:gridSpan w:val="3"/>
                        <w:hideMark/>
                      </w:tcPr>
                      <w:p w:rsidR="00FE7E69" w:rsidRDefault="00FE7E69">
                        <w:pPr>
                          <w:jc w:val="center"/>
                          <w:rPr>
                            <w:rFonts w:eastAsia="Times New Roman"/>
                            <w:sz w:val="30"/>
                            <w:szCs w:val="30"/>
                          </w:rPr>
                        </w:pPr>
                        <w:r>
                          <w:rPr>
                            <w:rFonts w:eastAsia="Times New Roman"/>
                            <w:sz w:val="30"/>
                            <w:szCs w:val="30"/>
                          </w:rPr>
                          <w:t> </w:t>
                        </w:r>
                      </w:p>
                    </w:tc>
                  </w:tr>
                  <w:tr w:rsidR="00FE7E69">
                    <w:tc>
                      <w:tcPr>
                        <w:tcW w:w="300" w:type="dxa"/>
                        <w:hideMark/>
                      </w:tcPr>
                      <w:p w:rsidR="00FE7E69" w:rsidRDefault="00FE7E69">
                        <w:pPr>
                          <w:rPr>
                            <w:rFonts w:eastAsia="Times New Roman"/>
                            <w:sz w:val="30"/>
                            <w:szCs w:val="30"/>
                          </w:rPr>
                        </w:pPr>
                        <w:r>
                          <w:rPr>
                            <w:rFonts w:eastAsia="Times New Roman"/>
                            <w:sz w:val="30"/>
                            <w:szCs w:val="30"/>
                          </w:rPr>
                          <w:t> </w:t>
                        </w:r>
                      </w:p>
                    </w:tc>
                    <w:tc>
                      <w:tcPr>
                        <w:tcW w:w="8400" w:type="dxa"/>
                        <w:hideMark/>
                      </w:tcPr>
                      <w:p w:rsidR="00FE7E69" w:rsidRDefault="00FE7E69">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Laws 48 thru 52 are about Penalty Cards.  The following is from Duplicate Decisions published by ACBL:</w:t>
                        </w:r>
                        <w:r>
                          <w:rPr>
                            <w:rFonts w:ascii="Arial" w:eastAsia="Times New Roman" w:hAnsi="Arial" w:cs="Arial"/>
                            <w:sz w:val="21"/>
                            <w:szCs w:val="21"/>
                          </w:rPr>
                          <w:br/>
                          <w:t>“</w:t>
                        </w:r>
                        <w:r>
                          <w:rPr>
                            <w:rStyle w:val="Strong"/>
                            <w:rFonts w:ascii="Arial" w:eastAsia="Times New Roman" w:hAnsi="Arial" w:cs="Arial"/>
                            <w:sz w:val="21"/>
                            <w:szCs w:val="21"/>
                          </w:rPr>
                          <w:t>48</w:t>
                        </w:r>
                        <w:r>
                          <w:rPr>
                            <w:rFonts w:ascii="Arial" w:eastAsia="Times New Roman" w:hAnsi="Arial" w:cs="Arial"/>
                            <w:sz w:val="21"/>
                            <w:szCs w:val="21"/>
                          </w:rPr>
                          <w:t xml:space="preserve"> - Exposure of Declarer’s Cards:  Declarer is not subject to penalty for exposing a card, and no card of declarer’s hand or dummy’s hand ever becomes a penalty card. Declarer is not required to play any card dropped accidentally.</w:t>
                        </w:r>
                        <w:r>
                          <w:rPr>
                            <w:rFonts w:ascii="Arial" w:eastAsia="Times New Roman" w:hAnsi="Arial" w:cs="Arial"/>
                            <w:sz w:val="21"/>
                            <w:szCs w:val="21"/>
                          </w:rPr>
                          <w:br/>
                          <w:t> When declarer faces his cards</w:t>
                        </w:r>
                        <w:proofErr w:type="gramStart"/>
                        <w:r>
                          <w:rPr>
                            <w:rFonts w:ascii="Arial" w:eastAsia="Times New Roman" w:hAnsi="Arial" w:cs="Arial"/>
                            <w:sz w:val="21"/>
                            <w:szCs w:val="21"/>
                          </w:rPr>
                          <w:t>:</w:t>
                        </w:r>
                        <w:proofErr w:type="gramEnd"/>
                        <w:r>
                          <w:rPr>
                            <w:rFonts w:ascii="Arial" w:eastAsia="Times New Roman" w:hAnsi="Arial" w:cs="Arial"/>
                            <w:sz w:val="21"/>
                            <w:szCs w:val="21"/>
                          </w:rPr>
                          <w:br/>
                          <w:t>a.  After an opening lead out of turn has been faced, he has accepted the lead and there is no penalty. Play continues with dummy as declarer.</w:t>
                        </w:r>
                        <w:r>
                          <w:rPr>
                            <w:rFonts w:ascii="Arial" w:eastAsia="Times New Roman" w:hAnsi="Arial" w:cs="Arial"/>
                            <w:sz w:val="21"/>
                            <w:szCs w:val="21"/>
                          </w:rPr>
                          <w:br/>
                        </w:r>
                        <w:proofErr w:type="gramStart"/>
                        <w:r>
                          <w:rPr>
                            <w:rFonts w:ascii="Arial" w:eastAsia="Times New Roman" w:hAnsi="Arial" w:cs="Arial"/>
                            <w:sz w:val="21"/>
                            <w:szCs w:val="21"/>
                          </w:rPr>
                          <w:t>b.  After</w:t>
                        </w:r>
                        <w:proofErr w:type="gramEnd"/>
                        <w:r>
                          <w:rPr>
                            <w:rFonts w:ascii="Arial" w:eastAsia="Times New Roman" w:hAnsi="Arial" w:cs="Arial"/>
                            <w:sz w:val="21"/>
                            <w:szCs w:val="21"/>
                          </w:rPr>
                          <w:t xml:space="preserve"> a lead out of turn but before it has been faced; declarer’s cards are treated as exposed during the auction because the auction is not completed until the lead is faced. (See Law 22B.)</w:t>
                        </w:r>
                        <w:r>
                          <w:rPr>
                            <w:rFonts w:ascii="Arial" w:eastAsia="Times New Roman" w:hAnsi="Arial" w:cs="Arial"/>
                            <w:sz w:val="21"/>
                            <w:szCs w:val="21"/>
                          </w:rPr>
                          <w:br/>
                        </w:r>
                        <w:proofErr w:type="gramStart"/>
                        <w:r>
                          <w:rPr>
                            <w:rFonts w:ascii="Arial" w:eastAsia="Times New Roman" w:hAnsi="Arial" w:cs="Arial"/>
                            <w:sz w:val="21"/>
                            <w:szCs w:val="21"/>
                          </w:rPr>
                          <w:t>c.  </w:t>
                        </w:r>
                        <w:proofErr w:type="spellStart"/>
                        <w:r>
                          <w:rPr>
                            <w:rFonts w:ascii="Arial" w:eastAsia="Times New Roman" w:hAnsi="Arial" w:cs="Arial"/>
                            <w:sz w:val="21"/>
                            <w:szCs w:val="21"/>
                          </w:rPr>
                          <w:t>Iintentionally</w:t>
                        </w:r>
                        <w:proofErr w:type="spellEnd"/>
                        <w:proofErr w:type="gramEnd"/>
                        <w:r>
                          <w:rPr>
                            <w:rFonts w:ascii="Arial" w:eastAsia="Times New Roman" w:hAnsi="Arial" w:cs="Arial"/>
                            <w:sz w:val="21"/>
                            <w:szCs w:val="21"/>
                          </w:rPr>
                          <w:t xml:space="preserve"> at any time other than immediately after an opening lead out of turn, he may be deemed to have made a claim or concession of tricks and Law 68 applies. NOTE: </w:t>
                        </w:r>
                        <w:r>
                          <w:rPr>
                            <w:rFonts w:ascii="Arial" w:eastAsia="Times New Roman" w:hAnsi="Arial" w:cs="Arial"/>
                            <w:sz w:val="21"/>
                            <w:szCs w:val="21"/>
                          </w:rPr>
                          <w:lastRenderedPageBreak/>
                          <w:t>When declarer intentionally plays a card, it cannot be changed (even if the wrong card was pulled) unless provided for in Law 47. Changes of mind are not permitted.</w:t>
                        </w:r>
                        <w:r>
                          <w:rPr>
                            <w:rFonts w:ascii="Arial" w:eastAsia="Times New Roman" w:hAnsi="Arial" w:cs="Arial"/>
                          </w:rPr>
                          <w:t xml:space="preserve"> </w:t>
                        </w:r>
                      </w:p>
                      <w:p w:rsidR="00FE7E69" w:rsidRDefault="00FE7E69">
                        <w:pPr>
                          <w:spacing w:line="360" w:lineRule="atLeast"/>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49</w:t>
                        </w:r>
                        <w:r>
                          <w:rPr>
                            <w:rFonts w:ascii="Arial" w:eastAsia="Times New Roman" w:hAnsi="Arial" w:cs="Arial"/>
                            <w:sz w:val="21"/>
                            <w:szCs w:val="21"/>
                          </w:rPr>
                          <w:t xml:space="preserve"> - Exposure of a Defender’s Cards:  A card prematurely exposed, but not led, becomes a penalty card</w:t>
                        </w:r>
                        <w:proofErr w:type="gramStart"/>
                        <w:r>
                          <w:rPr>
                            <w:rFonts w:ascii="Arial" w:eastAsia="Times New Roman" w:hAnsi="Arial" w:cs="Arial"/>
                            <w:sz w:val="21"/>
                            <w:szCs w:val="21"/>
                          </w:rPr>
                          <w:t>:</w:t>
                        </w:r>
                        <w:proofErr w:type="gramEnd"/>
                        <w:r>
                          <w:rPr>
                            <w:rFonts w:ascii="Arial" w:eastAsia="Times New Roman" w:hAnsi="Arial" w:cs="Arial"/>
                            <w:sz w:val="21"/>
                            <w:szCs w:val="21"/>
                          </w:rPr>
                          <w:br/>
                          <w:t>1. When a defender holds it so that it is possible for the defender’s partner to see it;</w:t>
                        </w:r>
                        <w:r>
                          <w:rPr>
                            <w:rFonts w:ascii="Arial" w:eastAsia="Times New Roman" w:hAnsi="Arial" w:cs="Arial"/>
                            <w:sz w:val="21"/>
                            <w:szCs w:val="21"/>
                          </w:rPr>
                          <w:br/>
                          <w:t>2. Or when it is named as being in the defender’s hand;</w:t>
                        </w:r>
                        <w:r>
                          <w:rPr>
                            <w:rFonts w:ascii="Arial" w:eastAsia="Times New Roman" w:hAnsi="Arial" w:cs="Arial"/>
                            <w:sz w:val="21"/>
                            <w:szCs w:val="21"/>
                          </w:rPr>
                          <w:br/>
                          <w:t>3. Or when it is played by the defender before he is legally entitled do so. However, per the footnote to Law 68, when a defender makes a statement about the trick currently in progress (such as saying “it does not matter what you play” to a declarer who is pondering), cards exposed or revealed by a defender do not become penalty cards. Law 16, Unauthorized Information, however, may apply.</w:t>
                        </w:r>
                        <w:r>
                          <w:rPr>
                            <w:rFonts w:ascii="Arial" w:eastAsia="Times New Roman" w:hAnsi="Arial" w:cs="Arial"/>
                            <w:sz w:val="21"/>
                            <w:szCs w:val="21"/>
                          </w:rPr>
                          <w:br/>
                        </w:r>
                        <w:r>
                          <w:rPr>
                            <w:rStyle w:val="Strong"/>
                            <w:rFonts w:ascii="Arial" w:eastAsia="Times New Roman" w:hAnsi="Arial" w:cs="Arial"/>
                            <w:sz w:val="21"/>
                            <w:szCs w:val="21"/>
                          </w:rPr>
                          <w:t>50</w:t>
                        </w:r>
                        <w:r>
                          <w:rPr>
                            <w:rFonts w:ascii="Arial" w:eastAsia="Times New Roman" w:hAnsi="Arial" w:cs="Arial"/>
                            <w:sz w:val="21"/>
                            <w:szCs w:val="21"/>
                          </w:rPr>
                          <w:t xml:space="preserve"> - Disposition of a Penalty Card:</w:t>
                        </w:r>
                        <w:r>
                          <w:rPr>
                            <w:rFonts w:ascii="Arial" w:eastAsia="Times New Roman" w:hAnsi="Arial" w:cs="Arial"/>
                            <w:sz w:val="21"/>
                            <w:szCs w:val="21"/>
                          </w:rPr>
                          <w:br/>
                          <w:t> Definition of a Penalty Card: A card prematurely exposed (but not led — if prematurely led, see Law 57) by a defender is a penalty card unless the Director designates otherwise.  (The Director should be called whenever this happens.)</w:t>
                        </w:r>
                        <w:r>
                          <w:rPr>
                            <w:rFonts w:ascii="Arial" w:eastAsia="Times New Roman" w:hAnsi="Arial" w:cs="Arial"/>
                          </w:rPr>
                          <w:t xml:space="preserve"> </w:t>
                        </w:r>
                      </w:p>
                      <w:p w:rsidR="00FE7E69" w:rsidRDefault="00FE7E69">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A minor penalty card is a single card 9 or lower and exposed by accident (as in playing two cards to a trick or dropping one accidentally). It is not an “accident,” however, if a player accidentally plays a club instead of a spade. The following facts are true about a minor penalty card</w:t>
                        </w:r>
                        <w:proofErr w:type="gramStart"/>
                        <w:r>
                          <w:rPr>
                            <w:rFonts w:ascii="Arial" w:eastAsia="Times New Roman" w:hAnsi="Arial" w:cs="Arial"/>
                            <w:sz w:val="21"/>
                            <w:szCs w:val="21"/>
                          </w:rPr>
                          <w:t>:</w:t>
                        </w:r>
                        <w:proofErr w:type="gramEnd"/>
                        <w:r>
                          <w:rPr>
                            <w:rFonts w:ascii="Arial" w:eastAsia="Times New Roman" w:hAnsi="Arial" w:cs="Arial"/>
                            <w:sz w:val="21"/>
                            <w:szCs w:val="21"/>
                          </w:rPr>
                          <w:br/>
                          <w:t>1. It must be left face up on the table.</w:t>
                        </w:r>
                        <w:r>
                          <w:rPr>
                            <w:rFonts w:ascii="Arial" w:eastAsia="Times New Roman" w:hAnsi="Arial" w:cs="Arial"/>
                            <w:sz w:val="21"/>
                            <w:szCs w:val="21"/>
                          </w:rPr>
                          <w:br/>
                          <w:t>2. It does not have to be played at its first legal opportunity.</w:t>
                        </w:r>
                        <w:r>
                          <w:rPr>
                            <w:rFonts w:ascii="Arial" w:eastAsia="Times New Roman" w:hAnsi="Arial" w:cs="Arial"/>
                            <w:sz w:val="21"/>
                            <w:szCs w:val="21"/>
                          </w:rPr>
                          <w:br/>
                          <w:t>3. It must be played before any other card, 9 or lower, of the same suit is played.</w:t>
                        </w:r>
                        <w:r>
                          <w:rPr>
                            <w:rFonts w:ascii="Arial" w:eastAsia="Times New Roman" w:hAnsi="Arial" w:cs="Arial"/>
                            <w:sz w:val="21"/>
                            <w:szCs w:val="21"/>
                          </w:rPr>
                          <w:br/>
                          <w:t>4. It is permissible to lead or play a card, 10 or above, in the same suit before playing the minor penalty card.</w:t>
                        </w:r>
                        <w:r>
                          <w:rPr>
                            <w:rFonts w:ascii="Arial" w:eastAsia="Times New Roman" w:hAnsi="Arial" w:cs="Arial"/>
                            <w:sz w:val="21"/>
                            <w:szCs w:val="21"/>
                          </w:rPr>
                          <w:br/>
                          <w:t>5. It is permissible to play another suit.</w:t>
                        </w:r>
                        <w:r>
                          <w:rPr>
                            <w:rFonts w:ascii="Arial" w:eastAsia="Times New Roman" w:hAnsi="Arial" w:cs="Arial"/>
                            <w:sz w:val="21"/>
                            <w:szCs w:val="21"/>
                          </w:rPr>
                          <w:br/>
                          <w:t>6. The offender’s partner is not subject to lead penalties, but Law 16 A., Unauthorized Information, may apply.</w:t>
                        </w:r>
                        <w:r>
                          <w:rPr>
                            <w:rFonts w:ascii="Arial" w:eastAsia="Times New Roman" w:hAnsi="Arial" w:cs="Arial"/>
                          </w:rPr>
                          <w:t xml:space="preserve"> </w:t>
                        </w:r>
                      </w:p>
                      <w:p w:rsidR="00FE7E69" w:rsidRDefault="00FE7E69">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A major penalty card is a single card, 10 or above, exposed accidentally, or any card exposed through deliberate play (as in leading out of turn or correcting a revoke), or two or more penalty cards (note that the same defender cannot have two minor penalty cards) belonging to one defender. The following facts are true about a major penalty card</w:t>
                        </w:r>
                        <w:proofErr w:type="gramStart"/>
                        <w:r>
                          <w:rPr>
                            <w:rFonts w:ascii="Arial" w:eastAsia="Times New Roman" w:hAnsi="Arial" w:cs="Arial"/>
                            <w:sz w:val="21"/>
                            <w:szCs w:val="21"/>
                          </w:rPr>
                          <w:t>:</w:t>
                        </w:r>
                        <w:proofErr w:type="gramEnd"/>
                        <w:r>
                          <w:rPr>
                            <w:rFonts w:ascii="Arial" w:eastAsia="Times New Roman" w:hAnsi="Arial" w:cs="Arial"/>
                            <w:sz w:val="21"/>
                            <w:szCs w:val="21"/>
                          </w:rPr>
                          <w:br/>
                          <w:t>1. It must be left face up on the table immediately in front of the player to whom it belongs until it is played or until an alternative option has been exercised.</w:t>
                        </w:r>
                        <w:r>
                          <w:rPr>
                            <w:rFonts w:ascii="Arial" w:eastAsia="Times New Roman" w:hAnsi="Arial" w:cs="Arial"/>
                            <w:sz w:val="21"/>
                            <w:szCs w:val="21"/>
                          </w:rPr>
                          <w:br/>
                          <w:t xml:space="preserve">2. It must be played at the first legal opportunity (leading, following suit, discarding, </w:t>
                        </w:r>
                        <w:proofErr w:type="spellStart"/>
                        <w:r>
                          <w:rPr>
                            <w:rFonts w:ascii="Arial" w:eastAsia="Times New Roman" w:hAnsi="Arial" w:cs="Arial"/>
                            <w:sz w:val="21"/>
                            <w:szCs w:val="21"/>
                          </w:rPr>
                          <w:lastRenderedPageBreak/>
                          <w:t>ruffing</w:t>
                        </w:r>
                        <w:proofErr w:type="spellEnd"/>
                        <w:r>
                          <w:rPr>
                            <w:rFonts w:ascii="Arial" w:eastAsia="Times New Roman" w:hAnsi="Arial" w:cs="Arial"/>
                            <w:sz w:val="21"/>
                            <w:szCs w:val="21"/>
                          </w:rPr>
                          <w:t>). Declarer has no options when the player with the major penalty card is on lead, it must be led.</w:t>
                        </w:r>
                        <w:r>
                          <w:rPr>
                            <w:rFonts w:ascii="Arial" w:eastAsia="Times New Roman" w:hAnsi="Arial" w:cs="Arial"/>
                            <w:sz w:val="21"/>
                            <w:szCs w:val="21"/>
                          </w:rPr>
                          <w:br/>
                          <w:t>3. The obligation to follow suit or to comply with a lead or play penalty takes precedence over the obligation to play a penalty card.</w:t>
                        </w:r>
                        <w:r>
                          <w:rPr>
                            <w:rFonts w:ascii="Arial" w:eastAsia="Times New Roman" w:hAnsi="Arial" w:cs="Arial"/>
                            <w:sz w:val="21"/>
                            <w:szCs w:val="21"/>
                          </w:rPr>
                          <w:br/>
                          <w:t>4. When a player has a major penalty card, his partner may not lead to a new trick until declarer states which, if any, of his three options he is selecting.</w:t>
                        </w:r>
                        <w:r>
                          <w:rPr>
                            <w:rFonts w:ascii="Arial" w:eastAsia="Times New Roman" w:hAnsi="Arial" w:cs="Arial"/>
                            <w:sz w:val="21"/>
                            <w:szCs w:val="21"/>
                          </w:rPr>
                          <w:br/>
                          <w:t>a. He may require the lead of the suit of the penalty card, just once, and all penalty cards in the suit are returned to the player’s hand.</w:t>
                        </w:r>
                        <w:r>
                          <w:rPr>
                            <w:rFonts w:ascii="Arial" w:eastAsia="Times New Roman" w:hAnsi="Arial" w:cs="Arial"/>
                            <w:sz w:val="21"/>
                            <w:szCs w:val="21"/>
                          </w:rPr>
                          <w:br/>
                          <w:t>b. He may prohibit the lead of the suit of the penalty card for as long as the partner retains the lead, and all penalty cards in the suit are returned to the player’s hand.</w:t>
                        </w:r>
                        <w:r>
                          <w:rPr>
                            <w:rFonts w:ascii="Arial" w:eastAsia="Times New Roman" w:hAnsi="Arial" w:cs="Arial"/>
                            <w:sz w:val="21"/>
                            <w:szCs w:val="21"/>
                          </w:rPr>
                          <w:br/>
                          <w:t>c. Declarer may choose to allow the offender’s partner to lead any suit, in which case the penalty card(s) stays on the table and the partner leads anything.</w:t>
                        </w:r>
                        <w:r>
                          <w:rPr>
                            <w:rFonts w:ascii="Arial" w:eastAsia="Times New Roman" w:hAnsi="Arial" w:cs="Arial"/>
                            <w:sz w:val="21"/>
                            <w:szCs w:val="21"/>
                          </w:rPr>
                          <w:br/>
                          <w:t>5. Except for the fact that the offender must play the penalty card, other information arising from exposing the card is unauthorized to the offender’s partner. An example is that the partner may not use the knowledge to help place other cards unless he has that knowledge from the auction or the play up to that point. NOTE: When cards are returned to a defender’s hand after being major penalty cards, there are no further restrictions on the offender unless he still has penalty cards in another suit. However, information arising from seeing the card(s) is unauthorized information to the offender’s partner until such information becomes available from legal sources, such as the play of the cards.</w:t>
                        </w:r>
                        <w:r>
                          <w:rPr>
                            <w:rFonts w:ascii="Arial" w:eastAsia="Times New Roman" w:hAnsi="Arial" w:cs="Arial"/>
                            <w:sz w:val="21"/>
                            <w:szCs w:val="21"/>
                          </w:rPr>
                          <w:br/>
                        </w:r>
                        <w:r>
                          <w:rPr>
                            <w:rStyle w:val="Strong"/>
                            <w:rFonts w:ascii="Arial" w:eastAsia="Times New Roman" w:hAnsi="Arial" w:cs="Arial"/>
                            <w:sz w:val="21"/>
                            <w:szCs w:val="21"/>
                          </w:rPr>
                          <w:t>51</w:t>
                        </w:r>
                        <w:r>
                          <w:rPr>
                            <w:rFonts w:ascii="Arial" w:eastAsia="Times New Roman" w:hAnsi="Arial" w:cs="Arial"/>
                            <w:sz w:val="21"/>
                            <w:szCs w:val="21"/>
                          </w:rPr>
                          <w:t xml:space="preserve"> - Two or More Penalty Cards</w:t>
                        </w:r>
                        <w:r>
                          <w:rPr>
                            <w:rFonts w:ascii="Arial" w:eastAsia="Times New Roman" w:hAnsi="Arial" w:cs="Arial"/>
                            <w:sz w:val="21"/>
                            <w:szCs w:val="21"/>
                          </w:rPr>
                          <w:br/>
                          <w:t>1. If a defender has two or more penalty cards that can legally be played to the current trick, the declarer may designate which card shall be played.</w:t>
                        </w:r>
                        <w:r>
                          <w:rPr>
                            <w:rFonts w:ascii="Arial" w:eastAsia="Times New Roman" w:hAnsi="Arial" w:cs="Arial"/>
                            <w:sz w:val="21"/>
                            <w:szCs w:val="21"/>
                          </w:rPr>
                          <w:br/>
                          <w:t>2. If a defender has two or more penalty cards in one suit when it is his partner’s turn to lead, declarer may</w:t>
                        </w:r>
                        <w:proofErr w:type="gramStart"/>
                        <w:r>
                          <w:rPr>
                            <w:rFonts w:ascii="Arial" w:eastAsia="Times New Roman" w:hAnsi="Arial" w:cs="Arial"/>
                            <w:sz w:val="21"/>
                            <w:szCs w:val="21"/>
                          </w:rPr>
                          <w:t>:</w:t>
                        </w:r>
                        <w:proofErr w:type="gramEnd"/>
                        <w:r>
                          <w:rPr>
                            <w:rFonts w:ascii="Arial" w:eastAsia="Times New Roman" w:hAnsi="Arial" w:cs="Arial"/>
                            <w:sz w:val="21"/>
                            <w:szCs w:val="21"/>
                          </w:rPr>
                          <w:br/>
                          <w:t>a. Require the lead of that suit. Defender’s cards are no longer penalty cards. He may pick them up and make any legal play.</w:t>
                        </w:r>
                        <w:r>
                          <w:rPr>
                            <w:rFonts w:ascii="Arial" w:eastAsia="Times New Roman" w:hAnsi="Arial" w:cs="Arial"/>
                            <w:sz w:val="21"/>
                            <w:szCs w:val="21"/>
                          </w:rPr>
                          <w:br/>
                          <w:t>b. Prohibit the lead of that suit. Defender’s cards are no longer penalty cards. He may pick them up and make any legal play.</w:t>
                        </w:r>
                        <w:r>
                          <w:rPr>
                            <w:rFonts w:ascii="Arial" w:eastAsia="Times New Roman" w:hAnsi="Arial" w:cs="Arial"/>
                            <w:sz w:val="21"/>
                            <w:szCs w:val="21"/>
                          </w:rPr>
                          <w:br/>
                          <w:t>c. Allow the lead of any suit, in which case the cards remain penalty cards.</w:t>
                        </w:r>
                        <w:r>
                          <w:rPr>
                            <w:rFonts w:ascii="Arial" w:eastAsia="Times New Roman" w:hAnsi="Arial" w:cs="Arial"/>
                            <w:sz w:val="21"/>
                            <w:szCs w:val="21"/>
                          </w:rPr>
                          <w:br/>
                          <w:t>3. If a defender has penalty cards in more than one suit when it is his partner’s turn to lead, declarer may</w:t>
                        </w:r>
                        <w:proofErr w:type="gramStart"/>
                        <w:r>
                          <w:rPr>
                            <w:rFonts w:ascii="Arial" w:eastAsia="Times New Roman" w:hAnsi="Arial" w:cs="Arial"/>
                            <w:sz w:val="21"/>
                            <w:szCs w:val="21"/>
                          </w:rPr>
                          <w:t>:</w:t>
                        </w:r>
                        <w:proofErr w:type="gramEnd"/>
                        <w:r>
                          <w:rPr>
                            <w:rFonts w:ascii="Arial" w:eastAsia="Times New Roman" w:hAnsi="Arial" w:cs="Arial"/>
                            <w:sz w:val="21"/>
                            <w:szCs w:val="21"/>
                          </w:rPr>
                          <w:br/>
                          <w:t>a. Require the lead of one of the suits in which there is a penalty card. Defender’s cards in that suit are no longer penalty cards. He may pick them up and make any legal play subject to the restrictions on any remaining cards.</w:t>
                        </w:r>
                        <w:r>
                          <w:rPr>
                            <w:rFonts w:ascii="Arial" w:eastAsia="Times New Roman" w:hAnsi="Arial" w:cs="Arial"/>
                            <w:sz w:val="21"/>
                            <w:szCs w:val="21"/>
                          </w:rPr>
                          <w:br/>
                          <w:t xml:space="preserve">b. Prohibit the lead of one or more of the suits. Defender’s cards in that suit (those suits) are no longer penalty cards. He may pick them up and make any legal play, subject to the </w:t>
                        </w:r>
                        <w:r>
                          <w:rPr>
                            <w:rFonts w:ascii="Arial" w:eastAsia="Times New Roman" w:hAnsi="Arial" w:cs="Arial"/>
                            <w:sz w:val="21"/>
                            <w:szCs w:val="21"/>
                          </w:rPr>
                          <w:lastRenderedPageBreak/>
                          <w:t>restrictions on any remaining cards.</w:t>
                        </w:r>
                        <w:r>
                          <w:rPr>
                            <w:rFonts w:ascii="Arial" w:eastAsia="Times New Roman" w:hAnsi="Arial" w:cs="Arial"/>
                            <w:sz w:val="21"/>
                            <w:szCs w:val="21"/>
                          </w:rPr>
                          <w:br/>
                        </w:r>
                        <w:r>
                          <w:rPr>
                            <w:rStyle w:val="Strong"/>
                            <w:rFonts w:ascii="Arial" w:eastAsia="Times New Roman" w:hAnsi="Arial" w:cs="Arial"/>
                            <w:sz w:val="21"/>
                            <w:szCs w:val="21"/>
                          </w:rPr>
                          <w:t>52</w:t>
                        </w:r>
                        <w:r>
                          <w:rPr>
                            <w:rFonts w:ascii="Arial" w:eastAsia="Times New Roman" w:hAnsi="Arial" w:cs="Arial"/>
                            <w:sz w:val="21"/>
                            <w:szCs w:val="21"/>
                          </w:rPr>
                          <w:t> - Failure to Lead or Play a Penalty Card:  When a defender fails to lead or play a penalty card as directed by Laws 50 or 51, he may not, on his own initiative, withdraw any other card he played. When a defender plays a card from his hand rather than his major penalty card</w:t>
                        </w:r>
                        <w:proofErr w:type="gramStart"/>
                        <w:r>
                          <w:rPr>
                            <w:rFonts w:ascii="Arial" w:eastAsia="Times New Roman" w:hAnsi="Arial" w:cs="Arial"/>
                            <w:sz w:val="21"/>
                            <w:szCs w:val="21"/>
                          </w:rPr>
                          <w:t>:</w:t>
                        </w:r>
                        <w:proofErr w:type="gramEnd"/>
                        <w:r>
                          <w:rPr>
                            <w:rFonts w:ascii="Arial" w:eastAsia="Times New Roman" w:hAnsi="Arial" w:cs="Arial"/>
                            <w:sz w:val="21"/>
                            <w:szCs w:val="21"/>
                          </w:rPr>
                          <w:br/>
                          <w:t>1. Declarer may accept the play. (The un-played penalty card remains a penalty card)</w:t>
                        </w:r>
                        <w:r>
                          <w:rPr>
                            <w:rFonts w:ascii="Arial" w:eastAsia="Times New Roman" w:hAnsi="Arial" w:cs="Arial"/>
                            <w:sz w:val="21"/>
                            <w:szCs w:val="21"/>
                          </w:rPr>
                          <w:br/>
                          <w:t>2. Declarer must accept the play if he has subsequently played from his own hand or dummy. (The un-played penalty card remains a penalty card)</w:t>
                        </w:r>
                        <w:r>
                          <w:rPr>
                            <w:rFonts w:ascii="Arial" w:eastAsia="Times New Roman" w:hAnsi="Arial" w:cs="Arial"/>
                            <w:sz w:val="21"/>
                            <w:szCs w:val="21"/>
                          </w:rPr>
                          <w:br/>
                          <w:t> 3. Declarer may require the defender to substitute the penalty card for the card illegally played or led. Every card illegally led or played by the defender in the course of committing the irregularity becomes a major penalty card.</w:t>
                        </w:r>
                        <w:r>
                          <w:rPr>
                            <w:rFonts w:ascii="Arial" w:eastAsia="Times New Roman" w:hAnsi="Arial" w:cs="Arial"/>
                          </w:rPr>
                          <w:t xml:space="preserve"> </w:t>
                        </w:r>
                      </w:p>
                    </w:tc>
                    <w:tc>
                      <w:tcPr>
                        <w:tcW w:w="300" w:type="dxa"/>
                        <w:hideMark/>
                      </w:tcPr>
                      <w:p w:rsidR="00FE7E69" w:rsidRDefault="00FE7E69">
                        <w:pPr>
                          <w:rPr>
                            <w:rFonts w:eastAsia="Times New Roman"/>
                            <w:sz w:val="30"/>
                            <w:szCs w:val="30"/>
                          </w:rPr>
                        </w:pPr>
                        <w:r>
                          <w:rPr>
                            <w:rFonts w:eastAsia="Times New Roman"/>
                            <w:sz w:val="30"/>
                            <w:szCs w:val="30"/>
                          </w:rPr>
                          <w:lastRenderedPageBreak/>
                          <w:t> </w:t>
                        </w:r>
                      </w:p>
                    </w:tc>
                  </w:tr>
                  <w:tr w:rsidR="00FE7E69">
                    <w:trPr>
                      <w:trHeight w:val="300"/>
                    </w:trPr>
                    <w:tc>
                      <w:tcPr>
                        <w:tcW w:w="0" w:type="auto"/>
                        <w:gridSpan w:val="3"/>
                        <w:hideMark/>
                      </w:tcPr>
                      <w:p w:rsidR="00FE7E69" w:rsidRDefault="00FE7E69">
                        <w:pPr>
                          <w:jc w:val="center"/>
                          <w:rPr>
                            <w:rFonts w:eastAsia="Times New Roman"/>
                            <w:sz w:val="30"/>
                            <w:szCs w:val="30"/>
                          </w:rPr>
                        </w:pPr>
                        <w:r>
                          <w:rPr>
                            <w:rFonts w:eastAsia="Times New Roman"/>
                            <w:sz w:val="30"/>
                            <w:szCs w:val="30"/>
                          </w:rPr>
                          <w:lastRenderedPageBreak/>
                          <w:t> </w:t>
                        </w: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9030"/>
                  </w:tblGrid>
                  <w:tr w:rsidR="00FE7E69">
                    <w:tc>
                      <w:tcPr>
                        <w:tcW w:w="0" w:type="auto"/>
                        <w:hideMark/>
                      </w:tcPr>
                      <w:p w:rsidR="00FE7E69" w:rsidRDefault="00FE7E69">
                        <w:pPr>
                          <w:jc w:val="center"/>
                          <w:textAlignment w:val="top"/>
                          <w:rPr>
                            <w:rFonts w:eastAsia="Times New Roman"/>
                          </w:rPr>
                        </w:pPr>
                        <w:r>
                          <w:rPr>
                            <w:rFonts w:eastAsia="Times New Roman"/>
                            <w:noProof/>
                          </w:rPr>
                          <w:drawing>
                            <wp:inline distT="0" distB="0" distL="0" distR="0">
                              <wp:extent cx="5715000" cy="533400"/>
                              <wp:effectExtent l="19050" t="0" r="0" b="0"/>
                              <wp:docPr id="906" name="Picture 906"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6" descr="https://d2zhgehghqjuwb.cloudfront.net/accounts/8512/original/1440775799519-5p1hnccukncul3di-1c2e3f9c252ebd4ccbf478130024b967.png?1440775748?1441805809965?1441805843353"/>
                                      <pic:cNvPicPr>
                                        <a:picLocks noChangeAspect="1" noChangeArrowheads="1"/>
                                      </pic:cNvPicPr>
                                    </pic:nvPicPr>
                                    <pic:blipFill>
                                      <a:blip r:embed="rId8" cstate="print"/>
                                      <a:srcRect/>
                                      <a:stretch>
                                        <a:fillRect/>
                                      </a:stretch>
                                    </pic:blipFill>
                                    <pic:spPr bwMode="auto">
                                      <a:xfrm>
                                        <a:off x="0" y="0"/>
                                        <a:ext cx="5715000" cy="533400"/>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shd w:val="clear" w:color="auto" w:fill="EEEEEE"/>
                    <w:tblCellMar>
                      <w:left w:w="0" w:type="dxa"/>
                      <w:right w:w="0" w:type="dxa"/>
                    </w:tblCellMar>
                    <w:tblLook w:val="04A0"/>
                  </w:tblPr>
                  <w:tblGrid>
                    <w:gridCol w:w="9030"/>
                  </w:tblGrid>
                  <w:tr w:rsidR="00FE7E69">
                    <w:tc>
                      <w:tcPr>
                        <w:tcW w:w="0" w:type="auto"/>
                        <w:shd w:val="clear" w:color="auto" w:fill="EEEEEE"/>
                        <w:hideMark/>
                      </w:tcPr>
                      <w:p w:rsidR="00FE7E69" w:rsidRDefault="00FE7E69">
                        <w:pPr>
                          <w:jc w:val="center"/>
                          <w:textAlignment w:val="top"/>
                          <w:rPr>
                            <w:rFonts w:eastAsia="Times New Roman"/>
                          </w:rPr>
                        </w:pPr>
                        <w:r>
                          <w:rPr>
                            <w:rFonts w:eastAsia="Times New Roman"/>
                            <w:noProof/>
                          </w:rPr>
                          <w:drawing>
                            <wp:inline distT="0" distB="0" distL="0" distR="0">
                              <wp:extent cx="5715000" cy="333375"/>
                              <wp:effectExtent l="19050" t="0" r="0" b="0"/>
                              <wp:docPr id="907" name="Picture 907"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7" descr="https://d2zhgehghqjuwb.cloudfront.net/accounts/105/original/1439320573341-g4ukrcyv20y919k9-8d13e68f5b77036a692ac63a979ee45c.png?1439999767"/>
                                      <pic:cNvPicPr>
                                        <a:picLocks noChangeAspect="1" noChangeArrowheads="1"/>
                                      </pic:cNvPicPr>
                                    </pic:nvPicPr>
                                    <pic:blipFill>
                                      <a:blip r:embed="rId9"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shd w:val="clear" w:color="auto" w:fill="EEEEEE"/>
                    <w:tblCellMar>
                      <w:left w:w="0" w:type="dxa"/>
                      <w:right w:w="0" w:type="dxa"/>
                    </w:tblCellMar>
                    <w:tblLook w:val="04A0"/>
                  </w:tblPr>
                  <w:tblGrid>
                    <w:gridCol w:w="9030"/>
                  </w:tblGrid>
                  <w:tr w:rsidR="00FE7E69">
                    <w:tc>
                      <w:tcPr>
                        <w:tcW w:w="0" w:type="auto"/>
                        <w:shd w:val="clear" w:color="auto" w:fill="EEEEEE"/>
                        <w:hideMark/>
                      </w:tcPr>
                      <w:p w:rsidR="00FE7E69" w:rsidRDefault="00FE7E69">
                        <w:pPr>
                          <w:jc w:val="center"/>
                          <w:textAlignment w:val="top"/>
                          <w:rPr>
                            <w:rFonts w:eastAsia="Times New Roman"/>
                          </w:rPr>
                        </w:pPr>
                        <w:r>
                          <w:rPr>
                            <w:rFonts w:eastAsia="Times New Roman"/>
                            <w:noProof/>
                          </w:rPr>
                          <w:drawing>
                            <wp:inline distT="0" distB="0" distL="0" distR="0">
                              <wp:extent cx="5715000" cy="333375"/>
                              <wp:effectExtent l="19050" t="0" r="0" b="0"/>
                              <wp:docPr id="908" name="Picture 908"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8" descr="https://d2zhgehghqjuwb.cloudfront.net/accounts/105/original/1439320573341-g4ukrcyv20y919k9-8d13e68f5b77036a692ac63a979ee45c.png?1439999767"/>
                                      <pic:cNvPicPr>
                                        <a:picLocks noChangeAspect="1" noChangeArrowheads="1"/>
                                      </pic:cNvPicPr>
                                    </pic:nvPicPr>
                                    <pic:blipFill>
                                      <a:blip r:embed="rId9"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FE7E69" w:rsidRDefault="00FE7E69">
                  <w:pPr>
                    <w:rPr>
                      <w:rFonts w:eastAsia="Times New Roman"/>
                      <w:vanish/>
                      <w:color w:val="333333"/>
                    </w:rPr>
                  </w:pPr>
                </w:p>
                <w:tbl>
                  <w:tblPr>
                    <w:tblW w:w="5000" w:type="pct"/>
                    <w:shd w:val="clear" w:color="auto" w:fill="EEEEEE"/>
                    <w:tblCellMar>
                      <w:left w:w="0" w:type="dxa"/>
                      <w:right w:w="0" w:type="dxa"/>
                    </w:tblCellMar>
                    <w:tblLook w:val="04A0"/>
                  </w:tblPr>
                  <w:tblGrid>
                    <w:gridCol w:w="451"/>
                    <w:gridCol w:w="8127"/>
                    <w:gridCol w:w="452"/>
                  </w:tblGrid>
                  <w:tr w:rsidR="00FE7E69">
                    <w:trPr>
                      <w:trHeight w:val="75"/>
                    </w:trPr>
                    <w:tc>
                      <w:tcPr>
                        <w:tcW w:w="0" w:type="auto"/>
                        <w:gridSpan w:val="3"/>
                        <w:shd w:val="clear" w:color="auto" w:fill="EEEEEE"/>
                        <w:hideMark/>
                      </w:tcPr>
                      <w:p w:rsidR="00FE7E69" w:rsidRDefault="00FE7E69">
                        <w:pPr>
                          <w:jc w:val="center"/>
                          <w:rPr>
                            <w:rFonts w:eastAsia="Times New Roman"/>
                            <w:sz w:val="8"/>
                            <w:szCs w:val="8"/>
                          </w:rPr>
                        </w:pPr>
                        <w:r>
                          <w:rPr>
                            <w:rFonts w:eastAsia="Times New Roman"/>
                            <w:sz w:val="8"/>
                            <w:szCs w:val="8"/>
                          </w:rPr>
                          <w:t> </w:t>
                        </w:r>
                      </w:p>
                    </w:tc>
                  </w:tr>
                  <w:tr w:rsidR="00FE7E69">
                    <w:tc>
                      <w:tcPr>
                        <w:tcW w:w="450" w:type="dxa"/>
                        <w:shd w:val="clear" w:color="auto" w:fill="EEEEEE"/>
                        <w:hideMark/>
                      </w:tcPr>
                      <w:p w:rsidR="00FE7E69" w:rsidRDefault="00FE7E69">
                        <w:pPr>
                          <w:rPr>
                            <w:rFonts w:eastAsia="Times New Roman"/>
                            <w:sz w:val="45"/>
                            <w:szCs w:val="45"/>
                          </w:rPr>
                        </w:pPr>
                        <w:r>
                          <w:rPr>
                            <w:rFonts w:eastAsia="Times New Roman"/>
                            <w:sz w:val="45"/>
                            <w:szCs w:val="45"/>
                          </w:rPr>
                          <w:t> </w:t>
                        </w:r>
                      </w:p>
                    </w:tc>
                    <w:tc>
                      <w:tcPr>
                        <w:tcW w:w="8100" w:type="dxa"/>
                        <w:shd w:val="clear" w:color="auto" w:fill="EEEEEE"/>
                        <w:hideMark/>
                      </w:tcPr>
                      <w:p w:rsidR="00FE7E69" w:rsidRDefault="00FE7E69">
                        <w:pPr>
                          <w:spacing w:line="285" w:lineRule="atLeast"/>
                          <w:jc w:val="center"/>
                          <w:rPr>
                            <w:rFonts w:ascii="Arial" w:eastAsia="Times New Roman" w:hAnsi="Arial" w:cs="Arial"/>
                          </w:rPr>
                        </w:pPr>
                        <w:r>
                          <w:rPr>
                            <w:rStyle w:val="Strong"/>
                            <w:rFonts w:ascii="Arial" w:eastAsia="Times New Roman" w:hAnsi="Arial" w:cs="Arial"/>
                            <w:color w:val="01539B"/>
                            <w:sz w:val="21"/>
                            <w:szCs w:val="21"/>
                          </w:rPr>
                          <w:t>Website:</w:t>
                        </w:r>
                        <w:r>
                          <w:rPr>
                            <w:rStyle w:val="Strong"/>
                            <w:rFonts w:ascii="Arial" w:eastAsia="Times New Roman" w:hAnsi="Arial" w:cs="Arial"/>
                            <w:color w:val="FF8C00"/>
                            <w:sz w:val="21"/>
                            <w:szCs w:val="21"/>
                          </w:rPr>
                          <w:t> </w:t>
                        </w:r>
                        <w:hyperlink r:id="rId13" w:history="1">
                          <w:r>
                            <w:rPr>
                              <w:rStyle w:val="Hyperlink"/>
                              <w:rFonts w:ascii="Arial" w:eastAsia="Times New Roman" w:hAnsi="Arial" w:cs="Arial"/>
                              <w:color w:val="696969"/>
                              <w:sz w:val="21"/>
                              <w:szCs w:val="21"/>
                            </w:rPr>
                            <w:t>www.d16acbl.org</w:t>
                          </w:r>
                        </w:hyperlink>
                        <w:r>
                          <w:rPr>
                            <w:rFonts w:ascii="Arial" w:eastAsia="Times New Roman" w:hAnsi="Arial" w:cs="Arial"/>
                            <w:color w:val="696969"/>
                            <w:sz w:val="21"/>
                            <w:szCs w:val="21"/>
                          </w:rPr>
                          <w:t> </w:t>
                        </w:r>
                        <w:r>
                          <w:rPr>
                            <w:rFonts w:ascii="Arial" w:eastAsia="Times New Roman" w:hAnsi="Arial" w:cs="Arial"/>
                            <w:sz w:val="21"/>
                            <w:szCs w:val="21"/>
                          </w:rPr>
                          <w:t>  </w:t>
                        </w:r>
                      </w:p>
                    </w:tc>
                    <w:tc>
                      <w:tcPr>
                        <w:tcW w:w="450" w:type="dxa"/>
                        <w:shd w:val="clear" w:color="auto" w:fill="EEEEEE"/>
                        <w:hideMark/>
                      </w:tcPr>
                      <w:p w:rsidR="00FE7E69" w:rsidRDefault="00FE7E69">
                        <w:pPr>
                          <w:rPr>
                            <w:rFonts w:eastAsia="Times New Roman"/>
                            <w:sz w:val="45"/>
                            <w:szCs w:val="45"/>
                          </w:rPr>
                        </w:pPr>
                        <w:r>
                          <w:rPr>
                            <w:rFonts w:eastAsia="Times New Roman"/>
                            <w:sz w:val="45"/>
                            <w:szCs w:val="45"/>
                          </w:rPr>
                          <w:t> </w:t>
                        </w:r>
                      </w:p>
                    </w:tc>
                  </w:tr>
                  <w:tr w:rsidR="00FE7E69">
                    <w:trPr>
                      <w:trHeight w:val="75"/>
                    </w:trPr>
                    <w:tc>
                      <w:tcPr>
                        <w:tcW w:w="0" w:type="auto"/>
                        <w:gridSpan w:val="3"/>
                        <w:shd w:val="clear" w:color="auto" w:fill="EEEEEE"/>
                        <w:hideMark/>
                      </w:tcPr>
                      <w:p w:rsidR="00FE7E69" w:rsidRDefault="00FE7E69">
                        <w:pPr>
                          <w:jc w:val="center"/>
                          <w:rPr>
                            <w:rFonts w:eastAsia="Times New Roman"/>
                            <w:sz w:val="8"/>
                            <w:szCs w:val="8"/>
                          </w:rPr>
                        </w:pPr>
                        <w:r>
                          <w:rPr>
                            <w:rFonts w:eastAsia="Times New Roman"/>
                            <w:sz w:val="8"/>
                            <w:szCs w:val="8"/>
                          </w:rPr>
                          <w:t> </w:t>
                        </w:r>
                      </w:p>
                    </w:tc>
                  </w:tr>
                </w:tbl>
                <w:p w:rsidR="00FE7E69" w:rsidRDefault="00FE7E69">
                  <w:pPr>
                    <w:rPr>
                      <w:rFonts w:eastAsia="Times New Roman"/>
                      <w:vanish/>
                      <w:color w:val="333333"/>
                    </w:rPr>
                  </w:pPr>
                </w:p>
                <w:tbl>
                  <w:tblPr>
                    <w:tblW w:w="5000" w:type="pct"/>
                    <w:tblCellMar>
                      <w:left w:w="0" w:type="dxa"/>
                      <w:right w:w="0" w:type="dxa"/>
                    </w:tblCellMar>
                    <w:tblLook w:val="04A0"/>
                  </w:tblPr>
                  <w:tblGrid>
                    <w:gridCol w:w="4515"/>
                    <w:gridCol w:w="4515"/>
                  </w:tblGrid>
                  <w:tr w:rsidR="00FE7E69">
                    <w:tc>
                      <w:tcPr>
                        <w:tcW w:w="4500" w:type="dxa"/>
                        <w:shd w:val="clear" w:color="auto" w:fill="EEEEEE"/>
                        <w:hideMark/>
                      </w:tcPr>
                      <w:tbl>
                        <w:tblPr>
                          <w:tblW w:w="5000" w:type="pct"/>
                          <w:shd w:val="clear" w:color="auto" w:fill="EEEEEE"/>
                          <w:tblCellMar>
                            <w:left w:w="0" w:type="dxa"/>
                            <w:right w:w="0" w:type="dxa"/>
                          </w:tblCellMar>
                          <w:tblLook w:val="04A0"/>
                        </w:tblPr>
                        <w:tblGrid>
                          <w:gridCol w:w="4515"/>
                        </w:tblGrid>
                        <w:tr w:rsidR="00FE7E69">
                          <w:tc>
                            <w:tcPr>
                              <w:tcW w:w="0" w:type="auto"/>
                              <w:shd w:val="clear" w:color="auto" w:fill="EEEEEE"/>
                              <w:tcMar>
                                <w:top w:w="75" w:type="dxa"/>
                                <w:left w:w="150" w:type="dxa"/>
                                <w:bottom w:w="0" w:type="dxa"/>
                                <w:right w:w="150" w:type="dxa"/>
                              </w:tcMar>
                              <w:hideMark/>
                            </w:tcPr>
                            <w:p w:rsidR="00FE7E69" w:rsidRDefault="00FE7E69">
                              <w:pPr>
                                <w:jc w:val="right"/>
                                <w:textAlignment w:val="top"/>
                                <w:rPr>
                                  <w:rFonts w:eastAsia="Times New Roman"/>
                                </w:rPr>
                              </w:pPr>
                            </w:p>
                          </w:tc>
                        </w:tr>
                      </w:tbl>
                      <w:p w:rsidR="00FE7E69" w:rsidRDefault="00FE7E69">
                        <w:pPr>
                          <w:rPr>
                            <w:rFonts w:eastAsia="Times New Roman"/>
                            <w:sz w:val="20"/>
                            <w:szCs w:val="20"/>
                          </w:rPr>
                        </w:pPr>
                      </w:p>
                    </w:tc>
                    <w:tc>
                      <w:tcPr>
                        <w:tcW w:w="4500" w:type="dxa"/>
                        <w:shd w:val="clear" w:color="auto" w:fill="EEEEEE"/>
                        <w:hideMark/>
                      </w:tcPr>
                      <w:tbl>
                        <w:tblPr>
                          <w:tblW w:w="5000" w:type="pct"/>
                          <w:shd w:val="clear" w:color="auto" w:fill="EEEEEE"/>
                          <w:tblCellMar>
                            <w:left w:w="0" w:type="dxa"/>
                            <w:right w:w="0" w:type="dxa"/>
                          </w:tblCellMar>
                          <w:tblLook w:val="04A0"/>
                        </w:tblPr>
                        <w:tblGrid>
                          <w:gridCol w:w="4515"/>
                        </w:tblGrid>
                        <w:tr w:rsidR="00FE7E69">
                          <w:tc>
                            <w:tcPr>
                              <w:tcW w:w="0" w:type="auto"/>
                              <w:shd w:val="clear" w:color="auto" w:fill="EEEEEE"/>
                              <w:tcMar>
                                <w:top w:w="75" w:type="dxa"/>
                                <w:left w:w="150" w:type="dxa"/>
                                <w:bottom w:w="0" w:type="dxa"/>
                                <w:right w:w="150" w:type="dxa"/>
                              </w:tcMar>
                              <w:hideMark/>
                            </w:tcPr>
                            <w:p w:rsidR="00FE7E69" w:rsidRDefault="00FE7E69">
                              <w:pPr>
                                <w:textAlignment w:val="top"/>
                                <w:rPr>
                                  <w:rFonts w:eastAsia="Times New Roman"/>
                                </w:rPr>
                              </w:pPr>
                            </w:p>
                          </w:tc>
                        </w:tr>
                      </w:tbl>
                      <w:p w:rsidR="00FE7E69" w:rsidRDefault="00FE7E69">
                        <w:pPr>
                          <w:rPr>
                            <w:rFonts w:eastAsia="Times New Roman"/>
                            <w:sz w:val="20"/>
                            <w:szCs w:val="20"/>
                          </w:rPr>
                        </w:pPr>
                      </w:p>
                    </w:tc>
                  </w:tr>
                </w:tbl>
                <w:p w:rsidR="00FE7E69" w:rsidRDefault="00FE7E69">
                  <w:pPr>
                    <w:rPr>
                      <w:rFonts w:eastAsia="Times New Roman"/>
                      <w:sz w:val="20"/>
                      <w:szCs w:val="20"/>
                    </w:rPr>
                  </w:pPr>
                </w:p>
              </w:tc>
            </w:tr>
          </w:tbl>
          <w:p w:rsidR="00FE7E69" w:rsidRDefault="00FE7E69">
            <w:pPr>
              <w:jc w:val="center"/>
              <w:rPr>
                <w:rFonts w:eastAsia="Times New Roman"/>
                <w:sz w:val="20"/>
                <w:szCs w:val="20"/>
              </w:rPr>
            </w:pPr>
          </w:p>
        </w:tc>
      </w:tr>
    </w:tbl>
    <w:p w:rsidR="00A503FD" w:rsidRDefault="00A503FD"/>
    <w:sectPr w:rsidR="00A503FD" w:rsidSect="00FE7E6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5286"/>
    <w:multiLevelType w:val="multilevel"/>
    <w:tmpl w:val="56E05D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E7E69"/>
    <w:rsid w:val="00A503FD"/>
    <w:rsid w:val="00FE7E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E6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7E69"/>
    <w:rPr>
      <w:strike w:val="0"/>
      <w:dstrike w:val="0"/>
      <w:color w:val="0000FF"/>
      <w:u w:val="none"/>
      <w:effect w:val="none"/>
    </w:rPr>
  </w:style>
  <w:style w:type="character" w:styleId="Strong">
    <w:name w:val="Strong"/>
    <w:basedOn w:val="DefaultParagraphFont"/>
    <w:uiPriority w:val="22"/>
    <w:qFormat/>
    <w:rsid w:val="00FE7E69"/>
    <w:rPr>
      <w:b/>
      <w:bCs/>
    </w:rPr>
  </w:style>
  <w:style w:type="paragraph" w:styleId="BalloonText">
    <w:name w:val="Balloon Text"/>
    <w:basedOn w:val="Normal"/>
    <w:link w:val="BalloonTextChar"/>
    <w:uiPriority w:val="99"/>
    <w:semiHidden/>
    <w:unhideWhenUsed/>
    <w:rsid w:val="00FE7E69"/>
    <w:rPr>
      <w:rFonts w:ascii="Tahoma" w:hAnsi="Tahoma" w:cs="Tahoma"/>
      <w:sz w:val="16"/>
      <w:szCs w:val="16"/>
    </w:rPr>
  </w:style>
  <w:style w:type="character" w:customStyle="1" w:styleId="BalloonTextChar">
    <w:name w:val="Balloon Text Char"/>
    <w:basedOn w:val="DefaultParagraphFont"/>
    <w:link w:val="BalloonText"/>
    <w:uiPriority w:val="99"/>
    <w:semiHidden/>
    <w:rsid w:val="00FE7E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5133037">
      <w:bodyDiv w:val="1"/>
      <w:marLeft w:val="0"/>
      <w:marRight w:val="0"/>
      <w:marTop w:val="0"/>
      <w:marBottom w:val="0"/>
      <w:divBdr>
        <w:top w:val="none" w:sz="0" w:space="0" w:color="auto"/>
        <w:left w:val="none" w:sz="0" w:space="0" w:color="auto"/>
        <w:bottom w:val="none" w:sz="0" w:space="0" w:color="auto"/>
        <w:right w:val="none" w:sz="0" w:space="0" w:color="auto"/>
      </w:divBdr>
    </w:div>
    <w:div w:id="1771927859">
      <w:bodyDiv w:val="1"/>
      <w:marLeft w:val="0"/>
      <w:marRight w:val="0"/>
      <w:marTop w:val="0"/>
      <w:marBottom w:val="0"/>
      <w:divBdr>
        <w:top w:val="none" w:sz="0" w:space="0" w:color="auto"/>
        <w:left w:val="none" w:sz="0" w:space="0" w:color="auto"/>
        <w:bottom w:val="none" w:sz="0" w:space="0" w:color="auto"/>
        <w:right w:val="none" w:sz="0" w:space="0" w:color="auto"/>
      </w:divBdr>
    </w:div>
    <w:div w:id="213116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email.robly.com/mpss/c/2QA/jcMcAA/t.1up/o2oNZmaIR4a_8_NzR7tu_A/h0/jdLIjyvXH9FSHq45vD1gm6b-2F4ePHXfHdygflum5W5vE-3D" TargetMode="External"/><Relationship Id="rId3" Type="http://schemas.openxmlformats.org/officeDocument/2006/relationships/settings" Target="settings.xml"/><Relationship Id="rId7" Type="http://schemas.openxmlformats.org/officeDocument/2006/relationships/hyperlink" Target="mailto:paulcuneo@sbcglobal.net" TargetMode="External"/><Relationship Id="rId12" Type="http://schemas.openxmlformats.org/officeDocument/2006/relationships/hyperlink" Target="http://www.michaelslawrenc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kantarbridge.co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1944</Words>
  <Characters>11081</Characters>
  <Application>Microsoft Office Word</Application>
  <DocSecurity>0</DocSecurity>
  <Lines>92</Lines>
  <Paragraphs>25</Paragraphs>
  <ScaleCrop>false</ScaleCrop>
  <Company/>
  <LinksUpToDate>false</LinksUpToDate>
  <CharactersWithSpaces>13000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brinkman</dc:creator>
  <cp:lastModifiedBy>kim brinkman</cp:lastModifiedBy>
  <cp:revision>1</cp:revision>
  <dcterms:created xsi:type="dcterms:W3CDTF">2016-02-18T16:00:00Z</dcterms:created>
  <dcterms:modified xsi:type="dcterms:W3CDTF">2016-02-18T16:02:00Z</dcterms:modified>
</cp:coreProperties>
</file>