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shd w:val="clear" w:color="auto" w:fill="FFFFFF"/>
        <w:tblCellMar>
          <w:left w:w="0" w:type="dxa"/>
          <w:right w:w="0" w:type="dxa"/>
        </w:tblCellMar>
        <w:tblLook w:val="04A0"/>
      </w:tblPr>
      <w:tblGrid>
        <w:gridCol w:w="9030"/>
      </w:tblGrid>
      <w:tr w:rsidR="00FC4FD5" w:rsidRPr="00FC4FD5" w:rsidTr="00FC4FD5">
        <w:trPr>
          <w:tblCellSpacing w:w="0" w:type="dxa"/>
          <w:jc w:val="center"/>
        </w:trPr>
        <w:tc>
          <w:tcPr>
            <w:tcW w:w="0" w:type="auto"/>
            <w:shd w:val="clear" w:color="auto" w:fill="FFFFFF"/>
            <w:vAlign w:val="center"/>
          </w:tcPr>
          <w:tbl>
            <w:tblPr>
              <w:tblW w:w="5000" w:type="pct"/>
              <w:tblCellMar>
                <w:left w:w="0" w:type="dxa"/>
                <w:right w:w="0" w:type="dxa"/>
              </w:tblCellMar>
              <w:tblLook w:val="04A0"/>
            </w:tblPr>
            <w:tblGrid>
              <w:gridCol w:w="6020"/>
              <w:gridCol w:w="3010"/>
            </w:tblGrid>
            <w:tr w:rsidR="00FC4FD5" w:rsidRPr="00FC4FD5">
              <w:tc>
                <w:tcPr>
                  <w:tcW w:w="6000" w:type="dxa"/>
                  <w:shd w:val="clear" w:color="auto" w:fill="01539B"/>
                </w:tcPr>
                <w:tbl>
                  <w:tblPr>
                    <w:tblW w:w="5000" w:type="pct"/>
                    <w:tblCellMar>
                      <w:left w:w="0" w:type="dxa"/>
                      <w:right w:w="0" w:type="dxa"/>
                    </w:tblCellMar>
                    <w:tblLook w:val="04A0"/>
                  </w:tblPr>
                  <w:tblGrid>
                    <w:gridCol w:w="6020"/>
                  </w:tblGrid>
                  <w:tr w:rsidR="00FC4FD5" w:rsidRPr="00FC4FD5">
                    <w:tc>
                      <w:tcPr>
                        <w:tcW w:w="0" w:type="auto"/>
                        <w:tcMar>
                          <w:top w:w="150" w:type="dxa"/>
                          <w:left w:w="150" w:type="dxa"/>
                          <w:bottom w:w="150" w:type="dxa"/>
                          <w:right w:w="150" w:type="dxa"/>
                        </w:tcMar>
                        <w:hideMark/>
                      </w:tcPr>
                      <w:p w:rsidR="00FC4FD5" w:rsidRPr="00FC4FD5" w:rsidRDefault="00FC4FD5" w:rsidP="00FC4FD5">
                        <w:r w:rsidRPr="00FC4FD5">
                          <w:drawing>
                            <wp:inline distT="0" distB="0" distL="0" distR="0">
                              <wp:extent cx="2476500" cy="752475"/>
                              <wp:effectExtent l="19050" t="0" r="0" b="0"/>
                              <wp:docPr id="1345" name="Picture 1345" descr="https://d2zhgehghqjuwb.cloudfront.net/accounts/8512/original/1441729158190-klcu852nzt49529-4014709e0db50315c1b9d6057faaea6f.png?1441729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 descr="https://d2zhgehghqjuwb.cloudfront.net/accounts/8512/original/1441729158190-klcu852nzt49529-4014709e0db50315c1b9d6057faaea6f.png?1441729161"/>
                                      <pic:cNvPicPr>
                                        <a:picLocks noChangeAspect="1" noChangeArrowheads="1"/>
                                      </pic:cNvPicPr>
                                    </pic:nvPicPr>
                                    <pic:blipFill>
                                      <a:blip r:embed="rId7" cstate="print"/>
                                      <a:srcRect/>
                                      <a:stretch>
                                        <a:fillRect/>
                                      </a:stretch>
                                    </pic:blipFill>
                                    <pic:spPr bwMode="auto">
                                      <a:xfrm>
                                        <a:off x="0" y="0"/>
                                        <a:ext cx="2476500" cy="752475"/>
                                      </a:xfrm>
                                      <a:prstGeom prst="rect">
                                        <a:avLst/>
                                      </a:prstGeom>
                                      <a:noFill/>
                                      <a:ln w="9525">
                                        <a:noFill/>
                                        <a:miter lim="800000"/>
                                        <a:headEnd/>
                                        <a:tailEnd/>
                                      </a:ln>
                                    </pic:spPr>
                                  </pic:pic>
                                </a:graphicData>
                              </a:graphic>
                            </wp:inline>
                          </w:drawing>
                        </w:r>
                        <w:r w:rsidRPr="00FC4FD5">
                          <w:t>class="" border=0&gt;</w:t>
                        </w:r>
                      </w:p>
                    </w:tc>
                  </w:tr>
                </w:tbl>
                <w:p w:rsidR="00FC4FD5" w:rsidRPr="00FC4FD5" w:rsidRDefault="00FC4FD5" w:rsidP="00FC4FD5">
                  <w:pPr>
                    <w:rPr>
                      <w:vanish/>
                    </w:rPr>
                  </w:pPr>
                </w:p>
                <w:tbl>
                  <w:tblPr>
                    <w:tblW w:w="5000" w:type="pct"/>
                    <w:shd w:val="clear" w:color="auto" w:fill="01539B"/>
                    <w:tblCellMar>
                      <w:left w:w="0" w:type="dxa"/>
                      <w:right w:w="0" w:type="dxa"/>
                    </w:tblCellMar>
                    <w:tblLook w:val="04A0"/>
                  </w:tblPr>
                  <w:tblGrid>
                    <w:gridCol w:w="301"/>
                    <w:gridCol w:w="5418"/>
                    <w:gridCol w:w="301"/>
                  </w:tblGrid>
                  <w:tr w:rsidR="00FC4FD5" w:rsidRPr="00FC4FD5">
                    <w:trPr>
                      <w:trHeight w:val="300"/>
                    </w:trPr>
                    <w:tc>
                      <w:tcPr>
                        <w:tcW w:w="0" w:type="auto"/>
                        <w:gridSpan w:val="3"/>
                        <w:shd w:val="clear" w:color="auto" w:fill="01539B"/>
                        <w:hideMark/>
                      </w:tcPr>
                      <w:p w:rsidR="00FC4FD5" w:rsidRPr="00FC4FD5" w:rsidRDefault="00FC4FD5" w:rsidP="00FC4FD5">
                        <w:r w:rsidRPr="00FC4FD5">
                          <w:t> </w:t>
                        </w:r>
                      </w:p>
                    </w:tc>
                  </w:tr>
                  <w:tr w:rsidR="00FC4FD5" w:rsidRPr="00FC4FD5">
                    <w:tc>
                      <w:tcPr>
                        <w:tcW w:w="300" w:type="dxa"/>
                        <w:shd w:val="clear" w:color="auto" w:fill="01539B"/>
                        <w:hideMark/>
                      </w:tcPr>
                      <w:p w:rsidR="00FC4FD5" w:rsidRPr="00FC4FD5" w:rsidRDefault="00FC4FD5" w:rsidP="00FC4FD5">
                        <w:r w:rsidRPr="00FC4FD5">
                          <w:t> </w:t>
                        </w:r>
                      </w:p>
                    </w:tc>
                    <w:tc>
                      <w:tcPr>
                        <w:tcW w:w="5400" w:type="dxa"/>
                        <w:shd w:val="clear" w:color="auto" w:fill="01539B"/>
                        <w:hideMark/>
                      </w:tcPr>
                      <w:p w:rsidR="00FC4FD5" w:rsidRPr="00FC4FD5" w:rsidRDefault="00FC4FD5" w:rsidP="00FC4FD5">
                        <w:r w:rsidRPr="00FC4FD5">
                          <w:t>District 16 Newsletter for Future Life Masters</w:t>
                        </w:r>
                      </w:p>
                    </w:tc>
                    <w:tc>
                      <w:tcPr>
                        <w:tcW w:w="300" w:type="dxa"/>
                        <w:shd w:val="clear" w:color="auto" w:fill="01539B"/>
                        <w:hideMark/>
                      </w:tcPr>
                      <w:p w:rsidR="00FC4FD5" w:rsidRPr="00FC4FD5" w:rsidRDefault="00FC4FD5" w:rsidP="00FC4FD5">
                        <w:r w:rsidRPr="00FC4FD5">
                          <w:t> </w:t>
                        </w:r>
                      </w:p>
                    </w:tc>
                  </w:tr>
                  <w:tr w:rsidR="00FC4FD5" w:rsidRPr="00FC4FD5">
                    <w:trPr>
                      <w:trHeight w:val="300"/>
                    </w:trPr>
                    <w:tc>
                      <w:tcPr>
                        <w:tcW w:w="0" w:type="auto"/>
                        <w:gridSpan w:val="3"/>
                        <w:shd w:val="clear" w:color="auto" w:fill="01539B"/>
                        <w:hideMark/>
                      </w:tcPr>
                      <w:p w:rsidR="00FC4FD5" w:rsidRPr="00FC4FD5" w:rsidRDefault="00FC4FD5" w:rsidP="00FC4FD5">
                        <w:r w:rsidRPr="00FC4FD5">
                          <w:t> </w:t>
                        </w:r>
                      </w:p>
                    </w:tc>
                  </w:tr>
                </w:tbl>
                <w:p w:rsidR="00FC4FD5" w:rsidRPr="00FC4FD5" w:rsidRDefault="00FC4FD5" w:rsidP="00FC4FD5"/>
              </w:tc>
              <w:tc>
                <w:tcPr>
                  <w:tcW w:w="3000" w:type="dxa"/>
                  <w:shd w:val="clear" w:color="auto" w:fill="01539B"/>
                </w:tcPr>
                <w:tbl>
                  <w:tblPr>
                    <w:tblW w:w="5000" w:type="pct"/>
                    <w:tblCellMar>
                      <w:left w:w="0" w:type="dxa"/>
                      <w:right w:w="0" w:type="dxa"/>
                    </w:tblCellMar>
                    <w:tblLook w:val="04A0"/>
                  </w:tblPr>
                  <w:tblGrid>
                    <w:gridCol w:w="3010"/>
                  </w:tblGrid>
                  <w:tr w:rsidR="00FC4FD5" w:rsidRPr="00FC4FD5">
                    <w:trPr>
                      <w:trHeight w:val="345"/>
                    </w:trPr>
                    <w:tc>
                      <w:tcPr>
                        <w:tcW w:w="0" w:type="auto"/>
                        <w:vAlign w:val="center"/>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01539B"/>
                    <w:tblCellMar>
                      <w:left w:w="0" w:type="dxa"/>
                      <w:right w:w="0" w:type="dxa"/>
                    </w:tblCellMar>
                    <w:tblLook w:val="04A0"/>
                  </w:tblPr>
                  <w:tblGrid>
                    <w:gridCol w:w="301"/>
                    <w:gridCol w:w="2408"/>
                    <w:gridCol w:w="301"/>
                  </w:tblGrid>
                  <w:tr w:rsidR="00FC4FD5" w:rsidRPr="00FC4FD5">
                    <w:trPr>
                      <w:trHeight w:val="300"/>
                    </w:trPr>
                    <w:tc>
                      <w:tcPr>
                        <w:tcW w:w="0" w:type="auto"/>
                        <w:gridSpan w:val="3"/>
                        <w:shd w:val="clear" w:color="auto" w:fill="01539B"/>
                        <w:hideMark/>
                      </w:tcPr>
                      <w:p w:rsidR="00FC4FD5" w:rsidRPr="00FC4FD5" w:rsidRDefault="00FC4FD5" w:rsidP="00FC4FD5">
                        <w:r w:rsidRPr="00FC4FD5">
                          <w:t> </w:t>
                        </w:r>
                      </w:p>
                    </w:tc>
                  </w:tr>
                  <w:tr w:rsidR="00FC4FD5" w:rsidRPr="00FC4FD5">
                    <w:tc>
                      <w:tcPr>
                        <w:tcW w:w="300" w:type="dxa"/>
                        <w:shd w:val="clear" w:color="auto" w:fill="01539B"/>
                        <w:hideMark/>
                      </w:tcPr>
                      <w:p w:rsidR="00FC4FD5" w:rsidRPr="00FC4FD5" w:rsidRDefault="00FC4FD5" w:rsidP="00FC4FD5">
                        <w:r w:rsidRPr="00FC4FD5">
                          <w:t> </w:t>
                        </w:r>
                      </w:p>
                    </w:tc>
                    <w:tc>
                      <w:tcPr>
                        <w:tcW w:w="2400" w:type="dxa"/>
                        <w:shd w:val="clear" w:color="auto" w:fill="01539B"/>
                      </w:tcPr>
                      <w:p w:rsidR="00FC4FD5" w:rsidRPr="00FC4FD5" w:rsidRDefault="00FC4FD5" w:rsidP="00FC4FD5">
                        <w:r w:rsidRPr="00FC4FD5">
                          <w:rPr>
                            <w:b/>
                            <w:bCs/>
                          </w:rPr>
                          <w:t>   </w:t>
                        </w:r>
                      </w:p>
                      <w:p w:rsidR="00FC4FD5" w:rsidRPr="00FC4FD5" w:rsidRDefault="00FC4FD5" w:rsidP="00FC4FD5"/>
                    </w:tc>
                    <w:tc>
                      <w:tcPr>
                        <w:tcW w:w="300" w:type="dxa"/>
                        <w:shd w:val="clear" w:color="auto" w:fill="01539B"/>
                        <w:hideMark/>
                      </w:tcPr>
                      <w:p w:rsidR="00FC4FD5" w:rsidRPr="00FC4FD5" w:rsidRDefault="00FC4FD5" w:rsidP="00FC4FD5">
                        <w:r w:rsidRPr="00FC4FD5">
                          <w:t> </w:t>
                        </w:r>
                      </w:p>
                    </w:tc>
                  </w:tr>
                  <w:tr w:rsidR="00FC4FD5" w:rsidRPr="00FC4FD5">
                    <w:trPr>
                      <w:trHeight w:val="300"/>
                    </w:trPr>
                    <w:tc>
                      <w:tcPr>
                        <w:tcW w:w="0" w:type="auto"/>
                        <w:gridSpan w:val="3"/>
                        <w:shd w:val="clear" w:color="auto" w:fill="01539B"/>
                        <w:hideMark/>
                      </w:tcPr>
                      <w:p w:rsidR="00FC4FD5" w:rsidRPr="00FC4FD5" w:rsidRDefault="00FC4FD5" w:rsidP="00FC4FD5">
                        <w:r w:rsidRPr="00FC4FD5">
                          <w:t> </w:t>
                        </w:r>
                      </w:p>
                    </w:tc>
                  </w:tr>
                </w:tbl>
                <w:p w:rsidR="00FC4FD5" w:rsidRPr="00FC4FD5" w:rsidRDefault="00FC4FD5" w:rsidP="00FC4FD5"/>
              </w:tc>
            </w:tr>
          </w:tbl>
          <w:p w:rsidR="00FC4FD5" w:rsidRPr="00FC4FD5" w:rsidRDefault="00FC4FD5" w:rsidP="00FC4FD5">
            <w:pPr>
              <w:rPr>
                <w:vanish/>
              </w:rPr>
            </w:pPr>
          </w:p>
          <w:tbl>
            <w:tblPr>
              <w:tblW w:w="5000" w:type="pct"/>
              <w:tblCellMar>
                <w:left w:w="0" w:type="dxa"/>
                <w:right w:w="0" w:type="dxa"/>
              </w:tblCellMar>
              <w:tblLook w:val="04A0"/>
            </w:tblPr>
            <w:tblGrid>
              <w:gridCol w:w="6030"/>
              <w:gridCol w:w="3000"/>
            </w:tblGrid>
            <w:tr w:rsidR="00FC4FD5" w:rsidRPr="00FC4FD5">
              <w:tc>
                <w:tcPr>
                  <w:tcW w:w="6000" w:type="dxa"/>
                  <w:shd w:val="clear" w:color="auto" w:fill="FFFFFF"/>
                </w:tcPr>
                <w:tbl>
                  <w:tblPr>
                    <w:tblW w:w="5000" w:type="pct"/>
                    <w:shd w:val="clear" w:color="auto" w:fill="8CC43F"/>
                    <w:tblCellMar>
                      <w:left w:w="0" w:type="dxa"/>
                      <w:right w:w="0" w:type="dxa"/>
                    </w:tblCellMar>
                    <w:tblLook w:val="04A0"/>
                  </w:tblPr>
                  <w:tblGrid>
                    <w:gridCol w:w="452"/>
                    <w:gridCol w:w="5126"/>
                    <w:gridCol w:w="452"/>
                  </w:tblGrid>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r w:rsidR="00FC4FD5" w:rsidRPr="00FC4FD5">
                    <w:tc>
                      <w:tcPr>
                        <w:tcW w:w="450" w:type="dxa"/>
                        <w:shd w:val="clear" w:color="auto" w:fill="8CC43F"/>
                        <w:hideMark/>
                      </w:tcPr>
                      <w:p w:rsidR="00FC4FD5" w:rsidRPr="00FC4FD5" w:rsidRDefault="00FC4FD5" w:rsidP="00FC4FD5">
                        <w:r w:rsidRPr="00FC4FD5">
                          <w:t> </w:t>
                        </w:r>
                      </w:p>
                    </w:tc>
                    <w:tc>
                      <w:tcPr>
                        <w:tcW w:w="5100" w:type="dxa"/>
                        <w:shd w:val="clear" w:color="auto" w:fill="8CC43F"/>
                        <w:hideMark/>
                      </w:tcPr>
                      <w:p w:rsidR="00FC4FD5" w:rsidRPr="00FC4FD5" w:rsidRDefault="00FC4FD5" w:rsidP="00FC4FD5">
                        <w:r w:rsidRPr="00FC4FD5">
                          <w:t>From the Editor </w:t>
                        </w:r>
                      </w:p>
                    </w:tc>
                    <w:tc>
                      <w:tcPr>
                        <w:tcW w:w="450" w:type="dxa"/>
                        <w:shd w:val="clear" w:color="auto" w:fill="8CC43F"/>
                        <w:hideMark/>
                      </w:tcPr>
                      <w:p w:rsidR="00FC4FD5" w:rsidRPr="00FC4FD5" w:rsidRDefault="00FC4FD5" w:rsidP="00FC4FD5">
                        <w:r w:rsidRPr="00FC4FD5">
                          <w:t> </w:t>
                        </w:r>
                      </w:p>
                    </w:tc>
                  </w:tr>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6030"/>
                  </w:tblGrid>
                  <w:tr w:rsidR="00FC4FD5" w:rsidRPr="00FC4FD5">
                    <w:tc>
                      <w:tcPr>
                        <w:tcW w:w="0" w:type="auto"/>
                        <w:shd w:val="clear" w:color="auto" w:fill="8CC43F"/>
                        <w:hideMark/>
                      </w:tcPr>
                      <w:p w:rsidR="00FC4FD5" w:rsidRPr="00FC4FD5" w:rsidRDefault="00FC4FD5" w:rsidP="00FC4FD5">
                        <w:r w:rsidRPr="00FC4FD5">
                          <w:drawing>
                            <wp:inline distT="0" distB="0" distL="0" distR="0">
                              <wp:extent cx="3810000" cy="190500"/>
                              <wp:effectExtent l="19050" t="0" r="0" b="0"/>
                              <wp:docPr id="1346" name="Picture 1346"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6" descr="https://d2zhgehghqjuwb.cloudfront.net/accounts/8512/original/1441806828136-i2qupjhxctqhbyb9-b4d562c013d76a47fdcb272b810d8307.png"/>
                                      <pic:cNvPicPr>
                                        <a:picLocks noChangeAspect="1" noChangeArrowheads="1"/>
                                      </pic:cNvPicPr>
                                    </pic:nvPicPr>
                                    <pic:blipFill>
                                      <a:blip r:embed="rId8"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shd w:val="clear" w:color="auto" w:fill="FFFFFF"/>
                    <w:tblCellMar>
                      <w:left w:w="0" w:type="dxa"/>
                      <w:right w:w="0" w:type="dxa"/>
                    </w:tblCellMar>
                    <w:tblLook w:val="04A0"/>
                  </w:tblPr>
                  <w:tblGrid>
                    <w:gridCol w:w="452"/>
                    <w:gridCol w:w="5126"/>
                    <w:gridCol w:w="452"/>
                  </w:tblGrid>
                  <w:tr w:rsidR="00FC4FD5" w:rsidRPr="00FC4FD5">
                    <w:trPr>
                      <w:trHeight w:val="300"/>
                    </w:trPr>
                    <w:tc>
                      <w:tcPr>
                        <w:tcW w:w="0" w:type="auto"/>
                        <w:gridSpan w:val="3"/>
                        <w:shd w:val="clear" w:color="auto" w:fill="FFFFFF"/>
                        <w:hideMark/>
                      </w:tcPr>
                      <w:p w:rsidR="00FC4FD5" w:rsidRPr="00FC4FD5" w:rsidRDefault="00FC4FD5" w:rsidP="00FC4FD5">
                        <w:r w:rsidRPr="00FC4FD5">
                          <w:t> </w:t>
                        </w:r>
                      </w:p>
                    </w:tc>
                  </w:tr>
                  <w:tr w:rsidR="00FC4FD5" w:rsidRPr="00FC4FD5">
                    <w:tc>
                      <w:tcPr>
                        <w:tcW w:w="450" w:type="dxa"/>
                        <w:shd w:val="clear" w:color="auto" w:fill="FFFFFF"/>
                        <w:hideMark/>
                      </w:tcPr>
                      <w:p w:rsidR="00FC4FD5" w:rsidRPr="00FC4FD5" w:rsidRDefault="00FC4FD5" w:rsidP="00FC4FD5">
                        <w:r w:rsidRPr="00FC4FD5">
                          <w:t> </w:t>
                        </w:r>
                      </w:p>
                    </w:tc>
                    <w:tc>
                      <w:tcPr>
                        <w:tcW w:w="5100" w:type="dxa"/>
                        <w:shd w:val="clear" w:color="auto" w:fill="FFFFFF"/>
                      </w:tcPr>
                      <w:p w:rsidR="00FC4FD5" w:rsidRPr="00FC4FD5" w:rsidRDefault="00FC4FD5" w:rsidP="00FC4FD5">
                        <w:r w:rsidRPr="00FC4FD5">
                          <w:rPr>
                            <w:b/>
                            <w:bCs/>
                          </w:rPr>
                          <w:t>You are receiving this newsletter either because you have made your e-mail public for use within ACBL or because a teacher furnished it to us.  IT IS NOT SPAM!  If you do not wish to receive further newsletters, click </w:t>
                        </w:r>
                        <w:hyperlink r:id="rId9" w:history="1">
                          <w:r w:rsidRPr="00FC4FD5">
                            <w:rPr>
                              <w:rStyle w:val="Hyperlink"/>
                              <w:b/>
                              <w:bCs/>
                            </w:rPr>
                            <w:t>Unsubscribe</w:t>
                          </w:r>
                        </w:hyperlink>
                        <w:r w:rsidRPr="00FC4FD5">
                          <w:rPr>
                            <w:rFonts w:ascii="Arial" w:hAnsi="Arial" w:cs="Arial"/>
                            <w:b/>
                            <w:bCs/>
                          </w:rPr>
                          <w:t>​</w:t>
                        </w:r>
                        <w:r w:rsidRPr="00FC4FD5">
                          <w:t xml:space="preserve"> </w:t>
                        </w:r>
                      </w:p>
                      <w:p w:rsidR="00FC4FD5" w:rsidRPr="00FC4FD5" w:rsidRDefault="00FC4FD5" w:rsidP="00FC4FD5"/>
                      <w:p w:rsidR="00FC4FD5" w:rsidRPr="00FC4FD5" w:rsidRDefault="00FC4FD5" w:rsidP="00FC4FD5">
                        <w:r w:rsidRPr="00FC4FD5">
                          <w:rPr>
                            <w:b/>
                            <w:bCs/>
                          </w:rPr>
                          <w:t>This is the second issue of this D16 newsletter.  We hope that you find the articles helpful as you continue on your journey in bridge.  We are very thankful to Eddie Kantar and Mike Lawrence for their permission to use their published materials.  Feel free to send it on to your friends.</w:t>
                        </w:r>
                      </w:p>
                      <w:p w:rsidR="00FC4FD5" w:rsidRPr="00FC4FD5" w:rsidRDefault="00FC4FD5" w:rsidP="00FC4FD5"/>
                      <w:p w:rsidR="00FC4FD5" w:rsidRPr="00FC4FD5" w:rsidRDefault="00FC4FD5" w:rsidP="00FC4FD5">
                        <w:r w:rsidRPr="00FC4FD5">
                          <w:rPr>
                            <w:b/>
                            <w:bCs/>
                          </w:rPr>
                          <w:t xml:space="preserve">I'm interested in your feedback, so please send your comments to </w:t>
                        </w:r>
                        <w:hyperlink r:id="rId10" w:history="1">
                          <w:r w:rsidRPr="00FC4FD5">
                            <w:rPr>
                              <w:rStyle w:val="Hyperlink"/>
                            </w:rPr>
                            <w:t>paulcuneo@sbcglobal.net</w:t>
                          </w:r>
                        </w:hyperlink>
                        <w:r w:rsidRPr="00FC4FD5">
                          <w:rPr>
                            <w:b/>
                            <w:bCs/>
                          </w:rPr>
                          <w:t>.</w:t>
                        </w:r>
                      </w:p>
                      <w:p w:rsidR="00FC4FD5" w:rsidRPr="00FC4FD5" w:rsidRDefault="00FC4FD5" w:rsidP="00FC4FD5"/>
                      <w:p w:rsidR="00FC4FD5" w:rsidRPr="00FC4FD5" w:rsidRDefault="00FC4FD5" w:rsidP="00FC4FD5">
                        <w:r w:rsidRPr="00FC4FD5">
                          <w:rPr>
                            <w:b/>
                            <w:bCs/>
                          </w:rPr>
                          <w:t>Paul Cuneo</w:t>
                        </w:r>
                      </w:p>
                      <w:p w:rsidR="00FC4FD5" w:rsidRPr="00FC4FD5" w:rsidRDefault="00FC4FD5" w:rsidP="00FC4FD5">
                        <w:r w:rsidRPr="00FC4FD5">
                          <w:rPr>
                            <w:b/>
                            <w:bCs/>
                          </w:rPr>
                          <w:lastRenderedPageBreak/>
                          <w:t>District 16 President and Education Chair</w:t>
                        </w:r>
                        <w:r w:rsidRPr="00FC4FD5">
                          <w:t> </w:t>
                        </w:r>
                      </w:p>
                    </w:tc>
                    <w:tc>
                      <w:tcPr>
                        <w:tcW w:w="450" w:type="dxa"/>
                        <w:shd w:val="clear" w:color="auto" w:fill="FFFFFF"/>
                        <w:hideMark/>
                      </w:tcPr>
                      <w:p w:rsidR="00FC4FD5" w:rsidRPr="00FC4FD5" w:rsidRDefault="00FC4FD5" w:rsidP="00FC4FD5">
                        <w:r w:rsidRPr="00FC4FD5">
                          <w:lastRenderedPageBreak/>
                          <w:t> </w:t>
                        </w:r>
                      </w:p>
                    </w:tc>
                  </w:tr>
                  <w:tr w:rsidR="00FC4FD5" w:rsidRPr="00FC4FD5">
                    <w:trPr>
                      <w:trHeight w:val="450"/>
                    </w:trPr>
                    <w:tc>
                      <w:tcPr>
                        <w:tcW w:w="0" w:type="auto"/>
                        <w:gridSpan w:val="3"/>
                        <w:shd w:val="clear" w:color="auto" w:fill="FFFFFF"/>
                        <w:hideMark/>
                      </w:tcPr>
                      <w:p w:rsidR="00FC4FD5" w:rsidRPr="00FC4FD5" w:rsidRDefault="00FC4FD5" w:rsidP="00FC4FD5">
                        <w:r w:rsidRPr="00FC4FD5">
                          <w:lastRenderedPageBreak/>
                          <w:t> </w:t>
                        </w:r>
                      </w:p>
                    </w:tc>
                  </w:tr>
                </w:tbl>
                <w:p w:rsidR="00FC4FD5" w:rsidRPr="00FC4FD5" w:rsidRDefault="00FC4FD5" w:rsidP="00FC4FD5"/>
              </w:tc>
              <w:tc>
                <w:tcPr>
                  <w:tcW w:w="3000" w:type="dxa"/>
                  <w:shd w:val="clear" w:color="auto" w:fill="C9C9C9"/>
                </w:tcPr>
                <w:tbl>
                  <w:tblPr>
                    <w:tblW w:w="5000" w:type="pct"/>
                    <w:shd w:val="clear" w:color="auto" w:fill="C9C9C9"/>
                    <w:tblCellMar>
                      <w:left w:w="0" w:type="dxa"/>
                      <w:right w:w="0" w:type="dxa"/>
                    </w:tblCellMar>
                    <w:tblLook w:val="04A0"/>
                  </w:tblPr>
                  <w:tblGrid>
                    <w:gridCol w:w="300"/>
                    <w:gridCol w:w="2400"/>
                    <w:gridCol w:w="300"/>
                  </w:tblGrid>
                  <w:tr w:rsidR="00FC4FD5" w:rsidRPr="00FC4FD5">
                    <w:trPr>
                      <w:trHeight w:val="300"/>
                    </w:trPr>
                    <w:tc>
                      <w:tcPr>
                        <w:tcW w:w="0" w:type="auto"/>
                        <w:gridSpan w:val="3"/>
                        <w:shd w:val="clear" w:color="auto" w:fill="C9C9C9"/>
                        <w:hideMark/>
                      </w:tcPr>
                      <w:p w:rsidR="00FC4FD5" w:rsidRPr="00FC4FD5" w:rsidRDefault="00FC4FD5" w:rsidP="00FC4FD5">
                        <w:r w:rsidRPr="00FC4FD5">
                          <w:lastRenderedPageBreak/>
                          <w:t> </w:t>
                        </w:r>
                      </w:p>
                    </w:tc>
                  </w:tr>
                  <w:tr w:rsidR="00FC4FD5" w:rsidRPr="00FC4FD5">
                    <w:tc>
                      <w:tcPr>
                        <w:tcW w:w="300" w:type="dxa"/>
                        <w:shd w:val="clear" w:color="auto" w:fill="C9C9C9"/>
                        <w:hideMark/>
                      </w:tcPr>
                      <w:p w:rsidR="00FC4FD5" w:rsidRPr="00FC4FD5" w:rsidRDefault="00FC4FD5" w:rsidP="00FC4FD5">
                        <w:r w:rsidRPr="00FC4FD5">
                          <w:t> </w:t>
                        </w:r>
                      </w:p>
                    </w:tc>
                    <w:tc>
                      <w:tcPr>
                        <w:tcW w:w="2400" w:type="dxa"/>
                        <w:shd w:val="clear" w:color="auto" w:fill="C9C9C9"/>
                      </w:tcPr>
                      <w:p w:rsidR="00FC4FD5" w:rsidRPr="00FC4FD5" w:rsidRDefault="00FC4FD5" w:rsidP="00FC4FD5">
                        <w:r w:rsidRPr="00FC4FD5">
                          <w:rPr>
                            <w:b/>
                            <w:bCs/>
                          </w:rPr>
                          <w:t>In this Issue</w:t>
                        </w:r>
                      </w:p>
                      <w:p w:rsidR="00FC4FD5" w:rsidRPr="00FC4FD5" w:rsidRDefault="00FC4FD5" w:rsidP="00FC4FD5"/>
                      <w:p w:rsidR="00FC4FD5" w:rsidRPr="00FC4FD5" w:rsidRDefault="00FC4FD5" w:rsidP="00FC4FD5">
                        <w:r w:rsidRPr="00FC4FD5">
                          <w:t>Better Bridge Habits:</w:t>
                        </w:r>
                      </w:p>
                      <w:p w:rsidR="00FC4FD5" w:rsidRPr="00FC4FD5" w:rsidRDefault="00FC4FD5" w:rsidP="00FC4FD5">
                        <w:r w:rsidRPr="00FC4FD5">
                          <w:t> Table Tips</w:t>
                        </w:r>
                      </w:p>
                      <w:p w:rsidR="00FC4FD5" w:rsidRPr="00FC4FD5" w:rsidRDefault="00FC4FD5" w:rsidP="00FC4FD5">
                        <w:r w:rsidRPr="00FC4FD5">
                          <w:t>Improved Declarer Play:        Card Combinations </w:t>
                        </w:r>
                        <w:r w:rsidRPr="00FC4FD5">
                          <w:br/>
                          <w:t>Demon Defense: </w:t>
                        </w:r>
                      </w:p>
                      <w:p w:rsidR="00FC4FD5" w:rsidRPr="00FC4FD5" w:rsidRDefault="00FC4FD5" w:rsidP="00FC4FD5">
                        <w:r w:rsidRPr="00FC4FD5">
                          <w:t>Opening Lead</w:t>
                        </w:r>
                      </w:p>
                      <w:p w:rsidR="00FC4FD5" w:rsidRPr="00FC4FD5" w:rsidRDefault="00FC4FD5" w:rsidP="00FC4FD5">
                        <w:r w:rsidRPr="00FC4FD5">
                          <w:t>Bidding Tips:</w:t>
                        </w:r>
                      </w:p>
                      <w:p w:rsidR="00FC4FD5" w:rsidRPr="00FC4FD5" w:rsidRDefault="00FC4FD5" w:rsidP="00FC4FD5">
                        <w:r w:rsidRPr="00FC4FD5">
                          <w:t>Plan Your Rebid</w:t>
                        </w:r>
                      </w:p>
                      <w:p w:rsidR="00FC4FD5" w:rsidRPr="00FC4FD5" w:rsidRDefault="00FC4FD5" w:rsidP="00FC4FD5">
                        <w:r w:rsidRPr="00FC4FD5">
                          <w:t>It's the Law:</w:t>
                        </w:r>
                      </w:p>
                      <w:p w:rsidR="00FC4FD5" w:rsidRPr="00FC4FD5" w:rsidRDefault="00FC4FD5" w:rsidP="00FC4FD5">
                        <w:r w:rsidRPr="00FC4FD5">
                          <w:t>    Calling the Director</w:t>
                        </w:r>
                      </w:p>
                    </w:tc>
                    <w:tc>
                      <w:tcPr>
                        <w:tcW w:w="300" w:type="dxa"/>
                        <w:shd w:val="clear" w:color="auto" w:fill="C9C9C9"/>
                        <w:hideMark/>
                      </w:tcPr>
                      <w:p w:rsidR="00FC4FD5" w:rsidRPr="00FC4FD5" w:rsidRDefault="00FC4FD5" w:rsidP="00FC4FD5">
                        <w:r w:rsidRPr="00FC4FD5">
                          <w:t> </w:t>
                        </w:r>
                      </w:p>
                    </w:tc>
                  </w:tr>
                  <w:tr w:rsidR="00FC4FD5" w:rsidRPr="00FC4FD5">
                    <w:trPr>
                      <w:trHeight w:val="300"/>
                    </w:trPr>
                    <w:tc>
                      <w:tcPr>
                        <w:tcW w:w="0" w:type="auto"/>
                        <w:gridSpan w:val="3"/>
                        <w:shd w:val="clear" w:color="auto" w:fill="C9C9C9"/>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C9C9C9"/>
                    <w:tblCellMar>
                      <w:left w:w="0" w:type="dxa"/>
                      <w:right w:w="0" w:type="dxa"/>
                    </w:tblCellMar>
                    <w:tblLook w:val="04A0"/>
                  </w:tblPr>
                  <w:tblGrid>
                    <w:gridCol w:w="300"/>
                    <w:gridCol w:w="2400"/>
                    <w:gridCol w:w="300"/>
                  </w:tblGrid>
                  <w:tr w:rsidR="00FC4FD5" w:rsidRPr="00FC4FD5">
                    <w:trPr>
                      <w:trHeight w:val="300"/>
                    </w:trPr>
                    <w:tc>
                      <w:tcPr>
                        <w:tcW w:w="0" w:type="auto"/>
                        <w:gridSpan w:val="3"/>
                        <w:shd w:val="clear" w:color="auto" w:fill="C9C9C9"/>
                        <w:hideMark/>
                      </w:tcPr>
                      <w:p w:rsidR="00FC4FD5" w:rsidRPr="00FC4FD5" w:rsidRDefault="00FC4FD5" w:rsidP="00FC4FD5">
                        <w:r w:rsidRPr="00FC4FD5">
                          <w:t> </w:t>
                        </w:r>
                      </w:p>
                    </w:tc>
                  </w:tr>
                  <w:tr w:rsidR="00FC4FD5" w:rsidRPr="00FC4FD5">
                    <w:tc>
                      <w:tcPr>
                        <w:tcW w:w="300" w:type="dxa"/>
                        <w:shd w:val="clear" w:color="auto" w:fill="C9C9C9"/>
                        <w:hideMark/>
                      </w:tcPr>
                      <w:p w:rsidR="00FC4FD5" w:rsidRPr="00FC4FD5" w:rsidRDefault="00FC4FD5" w:rsidP="00FC4FD5">
                        <w:r w:rsidRPr="00FC4FD5">
                          <w:t> </w:t>
                        </w:r>
                      </w:p>
                    </w:tc>
                    <w:tc>
                      <w:tcPr>
                        <w:tcW w:w="2400" w:type="dxa"/>
                        <w:shd w:val="clear" w:color="auto" w:fill="C9C9C9"/>
                        <w:hideMark/>
                      </w:tcPr>
                      <w:p w:rsidR="00FC4FD5" w:rsidRPr="00FC4FD5" w:rsidRDefault="00FC4FD5" w:rsidP="00FC4FD5"/>
                    </w:tc>
                    <w:tc>
                      <w:tcPr>
                        <w:tcW w:w="300" w:type="dxa"/>
                        <w:shd w:val="clear" w:color="auto" w:fill="C9C9C9"/>
                        <w:hideMark/>
                      </w:tcPr>
                      <w:p w:rsidR="00FC4FD5" w:rsidRPr="00FC4FD5" w:rsidRDefault="00FC4FD5" w:rsidP="00FC4FD5">
                        <w:r w:rsidRPr="00FC4FD5">
                          <w:t> </w:t>
                        </w:r>
                      </w:p>
                    </w:tc>
                  </w:tr>
                  <w:tr w:rsidR="00FC4FD5" w:rsidRPr="00FC4FD5">
                    <w:trPr>
                      <w:trHeight w:val="300"/>
                    </w:trPr>
                    <w:tc>
                      <w:tcPr>
                        <w:tcW w:w="0" w:type="auto"/>
                        <w:gridSpan w:val="3"/>
                        <w:shd w:val="clear" w:color="auto" w:fill="C9C9C9"/>
                        <w:hideMark/>
                      </w:tcPr>
                      <w:p w:rsidR="00FC4FD5" w:rsidRPr="00FC4FD5" w:rsidRDefault="00FC4FD5" w:rsidP="00FC4FD5">
                        <w:r w:rsidRPr="00FC4FD5">
                          <w:t> </w:t>
                        </w:r>
                      </w:p>
                    </w:tc>
                  </w:tr>
                </w:tbl>
                <w:p w:rsidR="00FC4FD5" w:rsidRPr="00FC4FD5" w:rsidRDefault="00FC4FD5" w:rsidP="00FC4FD5"/>
              </w:tc>
            </w:tr>
          </w:tbl>
          <w:p w:rsidR="00FC4FD5" w:rsidRPr="00FC4FD5" w:rsidRDefault="00FC4FD5" w:rsidP="00FC4FD5">
            <w:pPr>
              <w:rPr>
                <w:vanish/>
              </w:rPr>
            </w:pPr>
          </w:p>
          <w:tbl>
            <w:tblPr>
              <w:tblW w:w="5000" w:type="pct"/>
              <w:tblCellMar>
                <w:left w:w="0" w:type="dxa"/>
                <w:right w:w="0" w:type="dxa"/>
              </w:tblCellMar>
              <w:tblLook w:val="04A0"/>
            </w:tblPr>
            <w:tblGrid>
              <w:gridCol w:w="9030"/>
            </w:tblGrid>
            <w:tr w:rsidR="00FC4FD5" w:rsidRPr="00FC4FD5">
              <w:tc>
                <w:tcPr>
                  <w:tcW w:w="0" w:type="auto"/>
                  <w:hideMark/>
                </w:tcPr>
                <w:p w:rsidR="00FC4FD5" w:rsidRPr="00FC4FD5" w:rsidRDefault="00FC4FD5" w:rsidP="00FC4FD5">
                  <w:r w:rsidRPr="00FC4FD5">
                    <w:drawing>
                      <wp:inline distT="0" distB="0" distL="0" distR="0">
                        <wp:extent cx="5715000" cy="285750"/>
                        <wp:effectExtent l="19050" t="0" r="0" b="0"/>
                        <wp:docPr id="1347" name="Picture 1347"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7" descr="https://d2zhgehghqjuwb.cloudfront.net/accounts/8512/original/1440775799519-5p1hnccukncul3di-1c2e3f9c252ebd4ccbf478130024b967.png?1440775748?1441805809965?1441805843353"/>
                                <pic:cNvPicPr>
                                  <a:picLocks noChangeAspect="1" noChangeArrowheads="1"/>
                                </pic:cNvPicPr>
                              </pic:nvPicPr>
                              <pic:blipFill>
                                <a:blip r:embed="rId11"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shd w:val="clear" w:color="auto" w:fill="EEEEEE"/>
              <w:tblCellMar>
                <w:left w:w="0" w:type="dxa"/>
                <w:right w:w="0" w:type="dxa"/>
              </w:tblCellMar>
              <w:tblLook w:val="04A0"/>
            </w:tblPr>
            <w:tblGrid>
              <w:gridCol w:w="9030"/>
            </w:tblGrid>
            <w:tr w:rsidR="00FC4FD5" w:rsidRPr="00FC4FD5">
              <w:tc>
                <w:tcPr>
                  <w:tcW w:w="0" w:type="auto"/>
                  <w:shd w:val="clear" w:color="auto" w:fill="EEEEEE"/>
                  <w:hideMark/>
                </w:tcPr>
                <w:p w:rsidR="00FC4FD5" w:rsidRPr="00FC4FD5" w:rsidRDefault="00FC4FD5" w:rsidP="00FC4FD5">
                  <w:r w:rsidRPr="00FC4FD5">
                    <w:drawing>
                      <wp:inline distT="0" distB="0" distL="0" distR="0">
                        <wp:extent cx="5715000" cy="333375"/>
                        <wp:effectExtent l="19050" t="0" r="0" b="0"/>
                        <wp:docPr id="1348" name="Picture 1348"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8" descr="https://d2zhgehghqjuwb.cloudfront.net/accounts/105/original/1439320573341-g4ukrcyv20y919k9-8d13e68f5b77036a692ac63a979ee45c.png?1439999767"/>
                                <pic:cNvPicPr>
                                  <a:picLocks noChangeAspect="1" noChangeArrowheads="1"/>
                                </pic:cNvPicPr>
                              </pic:nvPicPr>
                              <pic:blipFill>
                                <a:blip r:embed="rId12"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tblCellMar>
                <w:left w:w="0" w:type="dxa"/>
                <w:right w:w="0" w:type="dxa"/>
              </w:tblCellMar>
              <w:tblLook w:val="04A0"/>
            </w:tblPr>
            <w:tblGrid>
              <w:gridCol w:w="9030"/>
            </w:tblGrid>
            <w:tr w:rsidR="00FC4FD5" w:rsidRPr="00FC4FD5">
              <w:trPr>
                <w:trHeight w:val="150"/>
              </w:trPr>
              <w:tc>
                <w:tcPr>
                  <w:tcW w:w="0" w:type="auto"/>
                  <w:vAlign w:val="center"/>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451"/>
              <w:gridCol w:w="8127"/>
              <w:gridCol w:w="452"/>
            </w:tblGrid>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r w:rsidR="00FC4FD5" w:rsidRPr="00FC4FD5">
              <w:tc>
                <w:tcPr>
                  <w:tcW w:w="450" w:type="dxa"/>
                  <w:shd w:val="clear" w:color="auto" w:fill="8CC43F"/>
                  <w:hideMark/>
                </w:tcPr>
                <w:p w:rsidR="00FC4FD5" w:rsidRPr="00FC4FD5" w:rsidRDefault="00FC4FD5" w:rsidP="00FC4FD5">
                  <w:r w:rsidRPr="00FC4FD5">
                    <w:t> </w:t>
                  </w:r>
                </w:p>
              </w:tc>
              <w:tc>
                <w:tcPr>
                  <w:tcW w:w="8100" w:type="dxa"/>
                  <w:shd w:val="clear" w:color="auto" w:fill="8CC43F"/>
                  <w:hideMark/>
                </w:tcPr>
                <w:p w:rsidR="00FC4FD5" w:rsidRPr="00FC4FD5" w:rsidRDefault="00FC4FD5" w:rsidP="00FC4FD5">
                  <w:r w:rsidRPr="00FC4FD5">
                    <w:t>Better Bridge Habits</w:t>
                  </w:r>
                </w:p>
              </w:tc>
              <w:tc>
                <w:tcPr>
                  <w:tcW w:w="450" w:type="dxa"/>
                  <w:shd w:val="clear" w:color="auto" w:fill="8CC43F"/>
                  <w:hideMark/>
                </w:tcPr>
                <w:p w:rsidR="00FC4FD5" w:rsidRPr="00FC4FD5" w:rsidRDefault="00FC4FD5" w:rsidP="00FC4FD5">
                  <w:r w:rsidRPr="00FC4FD5">
                    <w:t> </w:t>
                  </w:r>
                </w:p>
              </w:tc>
            </w:tr>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9030"/>
            </w:tblGrid>
            <w:tr w:rsidR="00FC4FD5" w:rsidRPr="00FC4FD5">
              <w:tc>
                <w:tcPr>
                  <w:tcW w:w="0" w:type="auto"/>
                  <w:shd w:val="clear" w:color="auto" w:fill="8CC43F"/>
                  <w:hideMark/>
                </w:tcPr>
                <w:p w:rsidR="00FC4FD5" w:rsidRPr="00FC4FD5" w:rsidRDefault="00FC4FD5" w:rsidP="00FC4FD5">
                  <w:r w:rsidRPr="00FC4FD5">
                    <w:drawing>
                      <wp:inline distT="0" distB="0" distL="0" distR="0">
                        <wp:extent cx="3810000" cy="190500"/>
                        <wp:effectExtent l="19050" t="0" r="0" b="0"/>
                        <wp:docPr id="1349" name="Picture 1349"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9" descr="https://d2zhgehghqjuwb.cloudfront.net/accounts/8512/original/1441806828136-i2qupjhxctqhbyb9-b4d562c013d76a47fdcb272b810d8307.png"/>
                                <pic:cNvPicPr>
                                  <a:picLocks noChangeAspect="1" noChangeArrowheads="1"/>
                                </pic:cNvPicPr>
                              </pic:nvPicPr>
                              <pic:blipFill>
                                <a:blip r:embed="rId8"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tblCellMar>
                <w:left w:w="0" w:type="dxa"/>
                <w:right w:w="0" w:type="dxa"/>
              </w:tblCellMar>
              <w:tblLook w:val="04A0"/>
            </w:tblPr>
            <w:tblGrid>
              <w:gridCol w:w="301"/>
              <w:gridCol w:w="8428"/>
              <w:gridCol w:w="301"/>
            </w:tblGrid>
            <w:tr w:rsidR="00FC4FD5" w:rsidRPr="00FC4FD5">
              <w:trPr>
                <w:trHeight w:val="300"/>
              </w:trPr>
              <w:tc>
                <w:tcPr>
                  <w:tcW w:w="0" w:type="auto"/>
                  <w:gridSpan w:val="3"/>
                  <w:hideMark/>
                </w:tcPr>
                <w:p w:rsidR="00FC4FD5" w:rsidRPr="00FC4FD5" w:rsidRDefault="00FC4FD5" w:rsidP="00FC4FD5">
                  <w:r w:rsidRPr="00FC4FD5">
                    <w:t> </w:t>
                  </w:r>
                </w:p>
              </w:tc>
            </w:tr>
            <w:tr w:rsidR="00FC4FD5" w:rsidRPr="00FC4FD5">
              <w:tc>
                <w:tcPr>
                  <w:tcW w:w="300" w:type="dxa"/>
                  <w:hideMark/>
                </w:tcPr>
                <w:p w:rsidR="00FC4FD5" w:rsidRPr="00FC4FD5" w:rsidRDefault="00FC4FD5" w:rsidP="00FC4FD5">
                  <w:r w:rsidRPr="00FC4FD5">
                    <w:t> </w:t>
                  </w:r>
                </w:p>
              </w:tc>
              <w:tc>
                <w:tcPr>
                  <w:tcW w:w="8400" w:type="dxa"/>
                </w:tcPr>
                <w:p w:rsidR="00FC4FD5" w:rsidRPr="00FC4FD5" w:rsidRDefault="00FC4FD5" w:rsidP="00FC4FD5">
                  <w:r w:rsidRPr="00FC4FD5">
                    <w:rPr>
                      <w:b/>
                      <w:bCs/>
                    </w:rPr>
                    <w:t>Table Tips</w:t>
                  </w:r>
                </w:p>
                <w:p w:rsidR="00FC4FD5" w:rsidRPr="00FC4FD5" w:rsidRDefault="00FC4FD5" w:rsidP="00FC4FD5">
                  <w:r w:rsidRPr="00FC4FD5">
                    <w:br/>
                    <w:t>Developing good habits at the table is an important part of learning bridge.  Most new players have difficulty staying within the time for each round.  This month we’ll look at some best practices for staying within the allotted time to play the boards. </w:t>
                  </w:r>
                </w:p>
                <w:p w:rsidR="00FC4FD5" w:rsidRPr="00FC4FD5" w:rsidRDefault="00FC4FD5" w:rsidP="00FC4FD5">
                  <w:pPr>
                    <w:numPr>
                      <w:ilvl w:val="0"/>
                      <w:numId w:val="1"/>
                    </w:numPr>
                  </w:pPr>
                  <w:r w:rsidRPr="00FC4FD5">
                    <w:t>When you come to the table, or when the opponents come to your table greet them and cease all conversation about the previous hands. </w:t>
                  </w:r>
                </w:p>
                <w:p w:rsidR="00FC4FD5" w:rsidRPr="00FC4FD5" w:rsidRDefault="00FC4FD5" w:rsidP="00FC4FD5">
                  <w:pPr>
                    <w:numPr>
                      <w:ilvl w:val="0"/>
                      <w:numId w:val="1"/>
                    </w:numPr>
                  </w:pPr>
                  <w:r w:rsidRPr="00FC4FD5">
                    <w:t>Once the hands are removed from the board, all conversation should stop.</w:t>
                  </w:r>
                </w:p>
                <w:p w:rsidR="00FC4FD5" w:rsidRPr="00FC4FD5" w:rsidRDefault="00FC4FD5" w:rsidP="00FC4FD5">
                  <w:pPr>
                    <w:numPr>
                      <w:ilvl w:val="0"/>
                      <w:numId w:val="1"/>
                    </w:numPr>
                  </w:pPr>
                  <w:r w:rsidRPr="00FC4FD5">
                    <w:t>As the bidding progresses, try to focus on what’s being communicated by each bid.  Before the last pass and picking up your bidding cards, try to memorize the auction.</w:t>
                  </w:r>
                </w:p>
                <w:p w:rsidR="00FC4FD5" w:rsidRPr="00FC4FD5" w:rsidRDefault="00FC4FD5" w:rsidP="00FC4FD5">
                  <w:pPr>
                    <w:numPr>
                      <w:ilvl w:val="0"/>
                      <w:numId w:val="1"/>
                    </w:numPr>
                  </w:pPr>
                  <w:r w:rsidRPr="00FC4FD5">
                    <w:t>If you are to make the Opening Lead, ask your questions about the auction, select your lead, and place it face down on the table before writing down the contract.  Everyone else should write down the contract while the lead is being selected.  Then ask partner if they have any questions.  Write down the contract while dummy puts their hand down.</w:t>
                  </w:r>
                </w:p>
                <w:p w:rsidR="00FC4FD5" w:rsidRPr="00FC4FD5" w:rsidRDefault="00FC4FD5" w:rsidP="00FC4FD5">
                  <w:pPr>
                    <w:numPr>
                      <w:ilvl w:val="0"/>
                      <w:numId w:val="1"/>
                    </w:numPr>
                  </w:pPr>
                  <w:r w:rsidRPr="00FC4FD5">
                    <w:t>Do not expose your private score to the opponents.</w:t>
                  </w:r>
                </w:p>
                <w:p w:rsidR="00FC4FD5" w:rsidRPr="00FC4FD5" w:rsidRDefault="00FC4FD5" w:rsidP="00FC4FD5">
                  <w:pPr>
                    <w:numPr>
                      <w:ilvl w:val="0"/>
                      <w:numId w:val="1"/>
                    </w:numPr>
                  </w:pPr>
                  <w:r w:rsidRPr="00FC4FD5">
                    <w:t>After the play of the hand, write down the score, and if you feel the hand needs further discussion with your partner, circle to board number and make a note on your private score. </w:t>
                  </w:r>
                </w:p>
                <w:p w:rsidR="00FC4FD5" w:rsidRPr="00FC4FD5" w:rsidRDefault="00FC4FD5" w:rsidP="00FC4FD5">
                  <w:pPr>
                    <w:numPr>
                      <w:ilvl w:val="0"/>
                      <w:numId w:val="1"/>
                    </w:numPr>
                  </w:pPr>
                  <w:r w:rsidRPr="00FC4FD5">
                    <w:lastRenderedPageBreak/>
                    <w:t>After the round is over, if there is still time available for discussion, you can ask partner or the opponents a question.  Don’t try to resolve partnership communication or play issues during the game.  It’s best to wait and look over the hand record first.</w:t>
                  </w:r>
                </w:p>
                <w:p w:rsidR="00FC4FD5" w:rsidRPr="00FC4FD5" w:rsidRDefault="00FC4FD5" w:rsidP="00FC4FD5"/>
                <w:p w:rsidR="00FC4FD5" w:rsidRPr="00FC4FD5" w:rsidRDefault="00FC4FD5" w:rsidP="00FC4FD5">
                  <w:r w:rsidRPr="00FC4FD5">
                    <w:t xml:space="preserve">These tips can save you a few minutes each round.  The can also lead to better partnerships by not being critical during the game and waiting until later to resolve issues.  For further reference: </w:t>
                  </w:r>
                  <w:hyperlink r:id="rId13" w:history="1">
                    <w:r w:rsidRPr="00FC4FD5">
                      <w:rPr>
                        <w:rStyle w:val="Hyperlink"/>
                      </w:rPr>
                      <w:t>http://www.omahabridge.org/Library/mh_BRIDGE_ETIQUETTE.pdf</w:t>
                    </w:r>
                  </w:hyperlink>
                </w:p>
              </w:tc>
              <w:tc>
                <w:tcPr>
                  <w:tcW w:w="300" w:type="dxa"/>
                  <w:hideMark/>
                </w:tcPr>
                <w:p w:rsidR="00FC4FD5" w:rsidRPr="00FC4FD5" w:rsidRDefault="00FC4FD5" w:rsidP="00FC4FD5">
                  <w:r w:rsidRPr="00FC4FD5">
                    <w:lastRenderedPageBreak/>
                    <w:t> </w:t>
                  </w:r>
                </w:p>
              </w:tc>
            </w:tr>
            <w:tr w:rsidR="00FC4FD5" w:rsidRPr="00FC4FD5">
              <w:trPr>
                <w:trHeight w:val="300"/>
              </w:trPr>
              <w:tc>
                <w:tcPr>
                  <w:tcW w:w="0" w:type="auto"/>
                  <w:gridSpan w:val="3"/>
                  <w:hideMark/>
                </w:tcPr>
                <w:p w:rsidR="00FC4FD5" w:rsidRPr="00FC4FD5" w:rsidRDefault="00FC4FD5" w:rsidP="00FC4FD5">
                  <w:r w:rsidRPr="00FC4FD5">
                    <w:lastRenderedPageBreak/>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451"/>
              <w:gridCol w:w="8127"/>
              <w:gridCol w:w="452"/>
            </w:tblGrid>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r w:rsidR="00FC4FD5" w:rsidRPr="00FC4FD5">
              <w:tc>
                <w:tcPr>
                  <w:tcW w:w="450" w:type="dxa"/>
                  <w:shd w:val="clear" w:color="auto" w:fill="8CC43F"/>
                  <w:hideMark/>
                </w:tcPr>
                <w:p w:rsidR="00FC4FD5" w:rsidRPr="00FC4FD5" w:rsidRDefault="00FC4FD5" w:rsidP="00FC4FD5">
                  <w:r w:rsidRPr="00FC4FD5">
                    <w:t> </w:t>
                  </w:r>
                </w:p>
              </w:tc>
              <w:tc>
                <w:tcPr>
                  <w:tcW w:w="8100" w:type="dxa"/>
                  <w:shd w:val="clear" w:color="auto" w:fill="8CC43F"/>
                  <w:hideMark/>
                </w:tcPr>
                <w:p w:rsidR="00FC4FD5" w:rsidRPr="00FC4FD5" w:rsidRDefault="00FC4FD5" w:rsidP="00FC4FD5">
                  <w:r w:rsidRPr="00FC4FD5">
                    <w:t>Improved Declarer Play</w:t>
                  </w:r>
                </w:p>
              </w:tc>
              <w:tc>
                <w:tcPr>
                  <w:tcW w:w="450" w:type="dxa"/>
                  <w:shd w:val="clear" w:color="auto" w:fill="8CC43F"/>
                  <w:hideMark/>
                </w:tcPr>
                <w:p w:rsidR="00FC4FD5" w:rsidRPr="00FC4FD5" w:rsidRDefault="00FC4FD5" w:rsidP="00FC4FD5">
                  <w:r w:rsidRPr="00FC4FD5">
                    <w:t> </w:t>
                  </w:r>
                </w:p>
              </w:tc>
            </w:tr>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9030"/>
            </w:tblGrid>
            <w:tr w:rsidR="00FC4FD5" w:rsidRPr="00FC4FD5">
              <w:tc>
                <w:tcPr>
                  <w:tcW w:w="0" w:type="auto"/>
                  <w:shd w:val="clear" w:color="auto" w:fill="8CC43F"/>
                  <w:hideMark/>
                </w:tcPr>
                <w:p w:rsidR="00FC4FD5" w:rsidRPr="00FC4FD5" w:rsidRDefault="00FC4FD5" w:rsidP="00FC4FD5">
                  <w:r w:rsidRPr="00FC4FD5">
                    <w:drawing>
                      <wp:inline distT="0" distB="0" distL="0" distR="0">
                        <wp:extent cx="5715000" cy="200025"/>
                        <wp:effectExtent l="19050" t="0" r="0" b="0"/>
                        <wp:docPr id="1350" name="Picture 1350"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https://d2zhgehghqjuwb.cloudfront.net/accounts/8512/original/1441739443308-l3sjtfafldte29-8975f653214fcb92d040ee8c0556c5b1.png"/>
                                <pic:cNvPicPr>
                                  <a:picLocks noChangeAspect="1" noChangeArrowheads="1"/>
                                </pic:cNvPicPr>
                              </pic:nvPicPr>
                              <pic:blipFill>
                                <a:blip r:embed="rId14"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tblCellMar>
                <w:left w:w="0" w:type="dxa"/>
                <w:right w:w="0" w:type="dxa"/>
              </w:tblCellMar>
              <w:tblLook w:val="04A0"/>
            </w:tblPr>
            <w:tblGrid>
              <w:gridCol w:w="301"/>
              <w:gridCol w:w="8428"/>
              <w:gridCol w:w="301"/>
            </w:tblGrid>
            <w:tr w:rsidR="00FC4FD5" w:rsidRPr="00FC4FD5">
              <w:trPr>
                <w:trHeight w:val="300"/>
              </w:trPr>
              <w:tc>
                <w:tcPr>
                  <w:tcW w:w="0" w:type="auto"/>
                  <w:gridSpan w:val="3"/>
                  <w:hideMark/>
                </w:tcPr>
                <w:p w:rsidR="00FC4FD5" w:rsidRPr="00FC4FD5" w:rsidRDefault="00FC4FD5" w:rsidP="00FC4FD5">
                  <w:r w:rsidRPr="00FC4FD5">
                    <w:t> </w:t>
                  </w:r>
                </w:p>
              </w:tc>
            </w:tr>
            <w:tr w:rsidR="00FC4FD5" w:rsidRPr="00FC4FD5">
              <w:tc>
                <w:tcPr>
                  <w:tcW w:w="300" w:type="dxa"/>
                  <w:hideMark/>
                </w:tcPr>
                <w:p w:rsidR="00FC4FD5" w:rsidRPr="00FC4FD5" w:rsidRDefault="00FC4FD5" w:rsidP="00FC4FD5">
                  <w:r w:rsidRPr="00FC4FD5">
                    <w:t> </w:t>
                  </w:r>
                </w:p>
              </w:tc>
              <w:tc>
                <w:tcPr>
                  <w:tcW w:w="8400" w:type="dxa"/>
                  <w:hideMark/>
                </w:tcPr>
                <w:p w:rsidR="00FC4FD5" w:rsidRPr="00FC4FD5" w:rsidRDefault="00FC4FD5" w:rsidP="00FC4FD5">
                  <w:r w:rsidRPr="00FC4FD5">
                    <w:rPr>
                      <w:b/>
                      <w:bCs/>
                    </w:rPr>
                    <w:t>Card Combinations</w:t>
                  </w:r>
                </w:p>
                <w:p w:rsidR="00FC4FD5" w:rsidRPr="00FC4FD5" w:rsidRDefault="00FC4FD5" w:rsidP="00FC4FD5">
                  <w:r w:rsidRPr="00FC4FD5">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seems to occur frequently:</w:t>
                  </w:r>
                </w:p>
                <w:p w:rsidR="00FC4FD5" w:rsidRPr="00FC4FD5" w:rsidRDefault="00FC4FD5" w:rsidP="00FC4FD5">
                  <w:r w:rsidRPr="00FC4FD5">
                    <w:br/>
                    <w:t>            A Q 10</w:t>
                  </w:r>
                </w:p>
                <w:p w:rsidR="00FC4FD5" w:rsidRPr="00FC4FD5" w:rsidRDefault="00FC4FD5" w:rsidP="00FC4FD5">
                  <w:r w:rsidRPr="00FC4FD5">
                    <w:br/>
                    <w:t xml:space="preserve">            x </w:t>
                  </w:r>
                  <w:proofErr w:type="spellStart"/>
                  <w:r w:rsidRPr="00FC4FD5">
                    <w:t>x</w:t>
                  </w:r>
                  <w:proofErr w:type="spellEnd"/>
                  <w:r w:rsidRPr="00FC4FD5">
                    <w:t xml:space="preserve"> </w:t>
                  </w:r>
                  <w:proofErr w:type="spellStart"/>
                  <w:r w:rsidRPr="00FC4FD5">
                    <w:t>x</w:t>
                  </w:r>
                  <w:proofErr w:type="spellEnd"/>
                  <w:r w:rsidRPr="00FC4FD5">
                    <w:br/>
                    <w:t>We can maximize our chances of 2 tricks by leading a small card towards the 10.  If that wins or our right hand opponent rises with the K, we have our 2 tricks.  If it loses to the Jack, then finesse the 10.  The probability of taking 2 tricks is 76%.</w:t>
                  </w:r>
                </w:p>
              </w:tc>
              <w:tc>
                <w:tcPr>
                  <w:tcW w:w="300" w:type="dxa"/>
                  <w:hideMark/>
                </w:tcPr>
                <w:p w:rsidR="00FC4FD5" w:rsidRPr="00FC4FD5" w:rsidRDefault="00FC4FD5" w:rsidP="00FC4FD5">
                  <w:r w:rsidRPr="00FC4FD5">
                    <w:t> </w:t>
                  </w:r>
                </w:p>
              </w:tc>
            </w:tr>
            <w:tr w:rsidR="00FC4FD5" w:rsidRPr="00FC4FD5">
              <w:trPr>
                <w:trHeight w:val="300"/>
              </w:trPr>
              <w:tc>
                <w:tcPr>
                  <w:tcW w:w="0" w:type="auto"/>
                  <w:gridSpan w:val="3"/>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451"/>
              <w:gridCol w:w="8127"/>
              <w:gridCol w:w="452"/>
            </w:tblGrid>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r w:rsidR="00FC4FD5" w:rsidRPr="00FC4FD5">
              <w:tc>
                <w:tcPr>
                  <w:tcW w:w="450" w:type="dxa"/>
                  <w:shd w:val="clear" w:color="auto" w:fill="8CC43F"/>
                  <w:hideMark/>
                </w:tcPr>
                <w:p w:rsidR="00FC4FD5" w:rsidRPr="00FC4FD5" w:rsidRDefault="00FC4FD5" w:rsidP="00FC4FD5">
                  <w:r w:rsidRPr="00FC4FD5">
                    <w:t> </w:t>
                  </w:r>
                </w:p>
              </w:tc>
              <w:tc>
                <w:tcPr>
                  <w:tcW w:w="8100" w:type="dxa"/>
                  <w:shd w:val="clear" w:color="auto" w:fill="8CC43F"/>
                  <w:hideMark/>
                </w:tcPr>
                <w:p w:rsidR="00FC4FD5" w:rsidRPr="00FC4FD5" w:rsidRDefault="00FC4FD5" w:rsidP="00FC4FD5">
                  <w:r w:rsidRPr="00FC4FD5">
                    <w:t>Demon Defense</w:t>
                  </w:r>
                </w:p>
              </w:tc>
              <w:tc>
                <w:tcPr>
                  <w:tcW w:w="450" w:type="dxa"/>
                  <w:shd w:val="clear" w:color="auto" w:fill="8CC43F"/>
                  <w:hideMark/>
                </w:tcPr>
                <w:p w:rsidR="00FC4FD5" w:rsidRPr="00FC4FD5" w:rsidRDefault="00FC4FD5" w:rsidP="00FC4FD5">
                  <w:r w:rsidRPr="00FC4FD5">
                    <w:t> </w:t>
                  </w:r>
                </w:p>
              </w:tc>
            </w:tr>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9030"/>
            </w:tblGrid>
            <w:tr w:rsidR="00FC4FD5" w:rsidRPr="00FC4FD5">
              <w:tc>
                <w:tcPr>
                  <w:tcW w:w="0" w:type="auto"/>
                  <w:shd w:val="clear" w:color="auto" w:fill="8CC43F"/>
                  <w:hideMark/>
                </w:tcPr>
                <w:p w:rsidR="00FC4FD5" w:rsidRPr="00FC4FD5" w:rsidRDefault="00FC4FD5" w:rsidP="00FC4FD5">
                  <w:r w:rsidRPr="00FC4FD5">
                    <w:lastRenderedPageBreak/>
                    <w:drawing>
                      <wp:inline distT="0" distB="0" distL="0" distR="0">
                        <wp:extent cx="5715000" cy="200025"/>
                        <wp:effectExtent l="19050" t="0" r="0" b="0"/>
                        <wp:docPr id="1351" name="Picture 1351"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1" descr="https://d2zhgehghqjuwb.cloudfront.net/accounts/8512/original/1441739443308-l3sjtfafldte29-8975f653214fcb92d040ee8c0556c5b1.png"/>
                                <pic:cNvPicPr>
                                  <a:picLocks noChangeAspect="1" noChangeArrowheads="1"/>
                                </pic:cNvPicPr>
                              </pic:nvPicPr>
                              <pic:blipFill>
                                <a:blip r:embed="rId14"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shd w:val="clear" w:color="auto" w:fill="FFFFFF"/>
              <w:tblCellMar>
                <w:left w:w="0" w:type="dxa"/>
                <w:right w:w="0" w:type="dxa"/>
              </w:tblCellMar>
              <w:tblLook w:val="04A0"/>
            </w:tblPr>
            <w:tblGrid>
              <w:gridCol w:w="451"/>
              <w:gridCol w:w="8127"/>
              <w:gridCol w:w="452"/>
            </w:tblGrid>
            <w:tr w:rsidR="00FC4FD5" w:rsidRPr="00FC4FD5">
              <w:trPr>
                <w:trHeight w:val="300"/>
              </w:trPr>
              <w:tc>
                <w:tcPr>
                  <w:tcW w:w="0" w:type="auto"/>
                  <w:gridSpan w:val="3"/>
                  <w:shd w:val="clear" w:color="auto" w:fill="FFFFFF"/>
                  <w:hideMark/>
                </w:tcPr>
                <w:p w:rsidR="00FC4FD5" w:rsidRPr="00FC4FD5" w:rsidRDefault="00FC4FD5" w:rsidP="00FC4FD5">
                  <w:r w:rsidRPr="00FC4FD5">
                    <w:t> </w:t>
                  </w:r>
                </w:p>
              </w:tc>
            </w:tr>
            <w:tr w:rsidR="00FC4FD5" w:rsidRPr="00FC4FD5">
              <w:tc>
                <w:tcPr>
                  <w:tcW w:w="450" w:type="dxa"/>
                  <w:shd w:val="clear" w:color="auto" w:fill="FFFFFF"/>
                  <w:hideMark/>
                </w:tcPr>
                <w:p w:rsidR="00FC4FD5" w:rsidRPr="00FC4FD5" w:rsidRDefault="00FC4FD5" w:rsidP="00FC4FD5">
                  <w:r w:rsidRPr="00FC4FD5">
                    <w:t> </w:t>
                  </w:r>
                </w:p>
              </w:tc>
              <w:tc>
                <w:tcPr>
                  <w:tcW w:w="8100" w:type="dxa"/>
                  <w:shd w:val="clear" w:color="auto" w:fill="FFFFFF"/>
                </w:tcPr>
                <w:p w:rsidR="00FC4FD5" w:rsidRPr="00FC4FD5" w:rsidRDefault="00FC4FD5" w:rsidP="00FC4FD5">
                  <w:r w:rsidRPr="00FC4FD5">
                    <w:t>Opening Leads</w:t>
                  </w:r>
                </w:p>
                <w:p w:rsidR="00FC4FD5" w:rsidRPr="00FC4FD5" w:rsidRDefault="00FC4FD5" w:rsidP="00FC4FD5">
                  <w:r w:rsidRPr="00FC4FD5">
                    <w:t>Auction:                                  You hold:</w:t>
                  </w:r>
                </w:p>
                <w:p w:rsidR="00FC4FD5" w:rsidRPr="00FC4FD5" w:rsidRDefault="00FC4FD5" w:rsidP="00FC4FD5">
                  <w:r w:rsidRPr="00FC4FD5">
                    <w:t>N          E           S         W          S – J86</w:t>
                  </w:r>
                </w:p>
                <w:p w:rsidR="00FC4FD5" w:rsidRPr="00FC4FD5" w:rsidRDefault="00FC4FD5" w:rsidP="00FC4FD5">
                  <w:r w:rsidRPr="00FC4FD5">
                    <w:t>1S        P          1NT      P           H - K843</w:t>
                  </w:r>
                </w:p>
                <w:p w:rsidR="00FC4FD5" w:rsidRPr="00FC4FD5" w:rsidRDefault="00FC4FD5" w:rsidP="00FC4FD5">
                  <w:r w:rsidRPr="00FC4FD5">
                    <w:t>2S        P          3D        P           D – A72</w:t>
                  </w:r>
                </w:p>
                <w:p w:rsidR="00FC4FD5" w:rsidRPr="00FC4FD5" w:rsidRDefault="00FC4FD5" w:rsidP="00FC4FD5">
                  <w:r w:rsidRPr="00FC4FD5">
                    <w:t>3S all pass                                 C – J108</w:t>
                  </w:r>
                </w:p>
                <w:p w:rsidR="00FC4FD5" w:rsidRPr="00FC4FD5" w:rsidRDefault="00FC4FD5" w:rsidP="00FC4FD5"/>
                <w:p w:rsidR="00FC4FD5" w:rsidRPr="00FC4FD5" w:rsidRDefault="00FC4FD5" w:rsidP="00FC4FD5">
                  <w:r w:rsidRPr="00FC4FD5">
                    <w:t xml:space="preserve">What do you lead?  In his book on Modern Bridge Defense, Eddie Kantar writes, “A spade lead is out of the question. Dummy may be void and partner may have the ace or king.  A diamond does not look right either.  Lead the Jack of Clubs, top of sequence.”  </w:t>
                  </w:r>
                  <w:hyperlink r:id="rId15" w:history="1">
                    <w:r w:rsidRPr="00FC4FD5">
                      <w:rPr>
                        <w:rStyle w:val="Hyperlink"/>
                      </w:rPr>
                      <w:t>www.kantarbridge.com</w:t>
                    </w:r>
                  </w:hyperlink>
                </w:p>
              </w:tc>
              <w:tc>
                <w:tcPr>
                  <w:tcW w:w="450" w:type="dxa"/>
                  <w:shd w:val="clear" w:color="auto" w:fill="FFFFFF"/>
                  <w:hideMark/>
                </w:tcPr>
                <w:p w:rsidR="00FC4FD5" w:rsidRPr="00FC4FD5" w:rsidRDefault="00FC4FD5" w:rsidP="00FC4FD5">
                  <w:r w:rsidRPr="00FC4FD5">
                    <w:t> </w:t>
                  </w:r>
                </w:p>
              </w:tc>
            </w:tr>
            <w:tr w:rsidR="00FC4FD5" w:rsidRPr="00FC4FD5">
              <w:trPr>
                <w:trHeight w:val="450"/>
              </w:trPr>
              <w:tc>
                <w:tcPr>
                  <w:tcW w:w="0" w:type="auto"/>
                  <w:gridSpan w:val="3"/>
                  <w:shd w:val="clear" w:color="auto" w:fill="FFFFF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451"/>
              <w:gridCol w:w="8127"/>
              <w:gridCol w:w="452"/>
            </w:tblGrid>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r w:rsidR="00FC4FD5" w:rsidRPr="00FC4FD5">
              <w:tc>
                <w:tcPr>
                  <w:tcW w:w="450" w:type="dxa"/>
                  <w:shd w:val="clear" w:color="auto" w:fill="8CC43F"/>
                  <w:hideMark/>
                </w:tcPr>
                <w:p w:rsidR="00FC4FD5" w:rsidRPr="00FC4FD5" w:rsidRDefault="00FC4FD5" w:rsidP="00FC4FD5">
                  <w:r w:rsidRPr="00FC4FD5">
                    <w:t> </w:t>
                  </w:r>
                </w:p>
              </w:tc>
              <w:tc>
                <w:tcPr>
                  <w:tcW w:w="8100" w:type="dxa"/>
                  <w:shd w:val="clear" w:color="auto" w:fill="8CC43F"/>
                  <w:hideMark/>
                </w:tcPr>
                <w:p w:rsidR="00FC4FD5" w:rsidRPr="00FC4FD5" w:rsidRDefault="00FC4FD5" w:rsidP="00FC4FD5">
                  <w:r w:rsidRPr="00FC4FD5">
                    <w:t>Bidding Tips</w:t>
                  </w:r>
                </w:p>
              </w:tc>
              <w:tc>
                <w:tcPr>
                  <w:tcW w:w="450" w:type="dxa"/>
                  <w:shd w:val="clear" w:color="auto" w:fill="8CC43F"/>
                  <w:hideMark/>
                </w:tcPr>
                <w:p w:rsidR="00FC4FD5" w:rsidRPr="00FC4FD5" w:rsidRDefault="00FC4FD5" w:rsidP="00FC4FD5">
                  <w:r w:rsidRPr="00FC4FD5">
                    <w:t> </w:t>
                  </w:r>
                </w:p>
              </w:tc>
            </w:tr>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9030"/>
            </w:tblGrid>
            <w:tr w:rsidR="00FC4FD5" w:rsidRPr="00FC4FD5">
              <w:tc>
                <w:tcPr>
                  <w:tcW w:w="0" w:type="auto"/>
                  <w:shd w:val="clear" w:color="auto" w:fill="8CC43F"/>
                  <w:hideMark/>
                </w:tcPr>
                <w:p w:rsidR="00FC4FD5" w:rsidRPr="00FC4FD5" w:rsidRDefault="00FC4FD5" w:rsidP="00FC4FD5">
                  <w:r w:rsidRPr="00FC4FD5">
                    <w:drawing>
                      <wp:inline distT="0" distB="0" distL="0" distR="0">
                        <wp:extent cx="5715000" cy="200025"/>
                        <wp:effectExtent l="19050" t="0" r="0" b="0"/>
                        <wp:docPr id="1352" name="Picture 1352"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2" descr="https://d2zhgehghqjuwb.cloudfront.net/accounts/8512/original/1441739443308-l3sjtfafldte29-8975f653214fcb92d040ee8c0556c5b1.png"/>
                                <pic:cNvPicPr>
                                  <a:picLocks noChangeAspect="1" noChangeArrowheads="1"/>
                                </pic:cNvPicPr>
                              </pic:nvPicPr>
                              <pic:blipFill>
                                <a:blip r:embed="rId14"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tblCellMar>
                <w:left w:w="0" w:type="dxa"/>
                <w:right w:w="0" w:type="dxa"/>
              </w:tblCellMar>
              <w:tblLook w:val="04A0"/>
            </w:tblPr>
            <w:tblGrid>
              <w:gridCol w:w="301"/>
              <w:gridCol w:w="8428"/>
              <w:gridCol w:w="301"/>
            </w:tblGrid>
            <w:tr w:rsidR="00FC4FD5" w:rsidRPr="00FC4FD5">
              <w:trPr>
                <w:trHeight w:val="300"/>
              </w:trPr>
              <w:tc>
                <w:tcPr>
                  <w:tcW w:w="0" w:type="auto"/>
                  <w:gridSpan w:val="3"/>
                  <w:hideMark/>
                </w:tcPr>
                <w:p w:rsidR="00FC4FD5" w:rsidRPr="00FC4FD5" w:rsidRDefault="00FC4FD5" w:rsidP="00FC4FD5">
                  <w:r w:rsidRPr="00FC4FD5">
                    <w:t> </w:t>
                  </w:r>
                </w:p>
              </w:tc>
            </w:tr>
            <w:tr w:rsidR="00FC4FD5" w:rsidRPr="00FC4FD5">
              <w:tc>
                <w:tcPr>
                  <w:tcW w:w="300" w:type="dxa"/>
                  <w:hideMark/>
                </w:tcPr>
                <w:p w:rsidR="00FC4FD5" w:rsidRPr="00FC4FD5" w:rsidRDefault="00FC4FD5" w:rsidP="00FC4FD5">
                  <w:r w:rsidRPr="00FC4FD5">
                    <w:t> </w:t>
                  </w:r>
                </w:p>
              </w:tc>
              <w:tc>
                <w:tcPr>
                  <w:tcW w:w="8400" w:type="dxa"/>
                </w:tcPr>
                <w:p w:rsidR="00FC4FD5" w:rsidRPr="00FC4FD5" w:rsidRDefault="00FC4FD5" w:rsidP="00FC4FD5">
                  <w:r w:rsidRPr="00FC4FD5">
                    <w:t>Plan Your Rebid</w:t>
                  </w:r>
                </w:p>
                <w:p w:rsidR="00FC4FD5" w:rsidRPr="00FC4FD5" w:rsidRDefault="00FC4FD5" w:rsidP="00FC4FD5">
                  <w:r w:rsidRPr="00FC4FD5">
                    <w:rPr>
                      <w:rFonts w:ascii="Arial" w:hAnsi="Arial" w:cs="Arial"/>
                    </w:rPr>
                    <w:t>​</w:t>
                  </w:r>
                </w:p>
                <w:p w:rsidR="00FC4FD5" w:rsidRPr="00FC4FD5" w:rsidRDefault="00FC4FD5" w:rsidP="00FC4FD5">
                  <w:r w:rsidRPr="00FC4FD5">
                    <w:t>You hold:</w:t>
                  </w:r>
                </w:p>
                <w:p w:rsidR="00FC4FD5" w:rsidRPr="00FC4FD5" w:rsidRDefault="00FC4FD5" w:rsidP="00FC4FD5">
                  <w:r w:rsidRPr="00FC4FD5">
                    <w:t>S – K9</w:t>
                  </w:r>
                </w:p>
                <w:p w:rsidR="00FC4FD5" w:rsidRPr="00FC4FD5" w:rsidRDefault="00FC4FD5" w:rsidP="00FC4FD5">
                  <w:r w:rsidRPr="00FC4FD5">
                    <w:t>H – AJ984</w:t>
                  </w:r>
                </w:p>
                <w:p w:rsidR="00FC4FD5" w:rsidRPr="00FC4FD5" w:rsidRDefault="00FC4FD5" w:rsidP="00FC4FD5">
                  <w:r w:rsidRPr="00FC4FD5">
                    <w:t>D – A97</w:t>
                  </w:r>
                </w:p>
                <w:p w:rsidR="00FC4FD5" w:rsidRPr="00FC4FD5" w:rsidRDefault="00FC4FD5" w:rsidP="00FC4FD5">
                  <w:r w:rsidRPr="00FC4FD5">
                    <w:t>C – KQ6</w:t>
                  </w:r>
                </w:p>
                <w:p w:rsidR="00FC4FD5" w:rsidRPr="00FC4FD5" w:rsidRDefault="00FC4FD5" w:rsidP="00FC4FD5"/>
                <w:p w:rsidR="00FC4FD5" w:rsidRPr="00FC4FD5" w:rsidRDefault="00FC4FD5" w:rsidP="00FC4FD5">
                  <w:r w:rsidRPr="00FC4FD5">
                    <w:t xml:space="preserve">What is your bid? In his CD on Conventions, Mike Lawrence writes, “1NT is the correct bid.  The problem with 1H is that if your partner bids 1S you will be hurting for a rebid.  Over a 1S response, 1NT shows 12-14 HCP and 2NT shows 18-19 HCP.  Both bids are flawed.  To jump to 3H, you need a 6 card suit.”  </w:t>
                  </w:r>
                  <w:hyperlink r:id="rId16" w:history="1">
                    <w:r w:rsidRPr="00FC4FD5">
                      <w:rPr>
                        <w:rStyle w:val="Hyperlink"/>
                      </w:rPr>
                      <w:t>www.michaelslawrence.com</w:t>
                    </w:r>
                  </w:hyperlink>
                  <w:r w:rsidRPr="00FC4FD5">
                    <w:t> </w:t>
                  </w:r>
                </w:p>
                <w:p w:rsidR="00FC4FD5" w:rsidRPr="00FC4FD5" w:rsidRDefault="00FC4FD5" w:rsidP="00FC4FD5"/>
                <w:p w:rsidR="00FC4FD5" w:rsidRPr="00FC4FD5" w:rsidRDefault="00FC4FD5" w:rsidP="00FC4FD5">
                  <w:r w:rsidRPr="00FC4FD5">
                    <w:t>The rebid issue is why more and more players are opening 1NT with hands that have a 5 card major if they have 15-17 HCP.  It is hard to show this range of high card points with a balanced hand if you do not open 1NT.       </w:t>
                  </w:r>
                </w:p>
              </w:tc>
              <w:tc>
                <w:tcPr>
                  <w:tcW w:w="300" w:type="dxa"/>
                  <w:hideMark/>
                </w:tcPr>
                <w:p w:rsidR="00FC4FD5" w:rsidRPr="00FC4FD5" w:rsidRDefault="00FC4FD5" w:rsidP="00FC4FD5">
                  <w:r w:rsidRPr="00FC4FD5">
                    <w:lastRenderedPageBreak/>
                    <w:t> </w:t>
                  </w:r>
                </w:p>
              </w:tc>
            </w:tr>
            <w:tr w:rsidR="00FC4FD5" w:rsidRPr="00FC4FD5">
              <w:trPr>
                <w:trHeight w:val="300"/>
              </w:trPr>
              <w:tc>
                <w:tcPr>
                  <w:tcW w:w="0" w:type="auto"/>
                  <w:gridSpan w:val="3"/>
                  <w:hideMark/>
                </w:tcPr>
                <w:p w:rsidR="00FC4FD5" w:rsidRPr="00FC4FD5" w:rsidRDefault="00FC4FD5" w:rsidP="00FC4FD5">
                  <w:r w:rsidRPr="00FC4FD5">
                    <w:lastRenderedPageBreak/>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451"/>
              <w:gridCol w:w="8127"/>
              <w:gridCol w:w="452"/>
            </w:tblGrid>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r w:rsidR="00FC4FD5" w:rsidRPr="00FC4FD5">
              <w:tc>
                <w:tcPr>
                  <w:tcW w:w="450" w:type="dxa"/>
                  <w:shd w:val="clear" w:color="auto" w:fill="8CC43F"/>
                  <w:hideMark/>
                </w:tcPr>
                <w:p w:rsidR="00FC4FD5" w:rsidRPr="00FC4FD5" w:rsidRDefault="00FC4FD5" w:rsidP="00FC4FD5">
                  <w:r w:rsidRPr="00FC4FD5">
                    <w:t> </w:t>
                  </w:r>
                </w:p>
              </w:tc>
              <w:tc>
                <w:tcPr>
                  <w:tcW w:w="8100" w:type="dxa"/>
                  <w:shd w:val="clear" w:color="auto" w:fill="8CC43F"/>
                  <w:hideMark/>
                </w:tcPr>
                <w:p w:rsidR="00FC4FD5" w:rsidRPr="00FC4FD5" w:rsidRDefault="00FC4FD5" w:rsidP="00FC4FD5">
                  <w:proofErr w:type="spellStart"/>
                  <w:r w:rsidRPr="00FC4FD5">
                    <w:t>Its</w:t>
                  </w:r>
                  <w:proofErr w:type="spellEnd"/>
                  <w:r w:rsidRPr="00FC4FD5">
                    <w:t xml:space="preserve"> the Law</w:t>
                  </w:r>
                </w:p>
              </w:tc>
              <w:tc>
                <w:tcPr>
                  <w:tcW w:w="450" w:type="dxa"/>
                  <w:shd w:val="clear" w:color="auto" w:fill="8CC43F"/>
                  <w:hideMark/>
                </w:tcPr>
                <w:p w:rsidR="00FC4FD5" w:rsidRPr="00FC4FD5" w:rsidRDefault="00FC4FD5" w:rsidP="00FC4FD5">
                  <w:r w:rsidRPr="00FC4FD5">
                    <w:t> </w:t>
                  </w:r>
                </w:p>
              </w:tc>
            </w:tr>
            <w:tr w:rsidR="00FC4FD5" w:rsidRPr="00FC4FD5">
              <w:trPr>
                <w:trHeight w:val="150"/>
              </w:trPr>
              <w:tc>
                <w:tcPr>
                  <w:tcW w:w="0" w:type="auto"/>
                  <w:gridSpan w:val="3"/>
                  <w:shd w:val="clear" w:color="auto" w:fill="8CC43F"/>
                  <w:hideMark/>
                </w:tcPr>
                <w:p w:rsidR="00FC4FD5" w:rsidRPr="00FC4FD5" w:rsidRDefault="00FC4FD5" w:rsidP="00FC4FD5">
                  <w:r w:rsidRPr="00FC4FD5">
                    <w:t> </w:t>
                  </w:r>
                </w:p>
              </w:tc>
            </w:tr>
          </w:tbl>
          <w:p w:rsidR="00FC4FD5" w:rsidRPr="00FC4FD5" w:rsidRDefault="00FC4FD5" w:rsidP="00FC4FD5">
            <w:pPr>
              <w:rPr>
                <w:vanish/>
              </w:rPr>
            </w:pPr>
          </w:p>
          <w:tbl>
            <w:tblPr>
              <w:tblW w:w="5000" w:type="pct"/>
              <w:shd w:val="clear" w:color="auto" w:fill="8CC43F"/>
              <w:tblCellMar>
                <w:left w:w="0" w:type="dxa"/>
                <w:right w:w="0" w:type="dxa"/>
              </w:tblCellMar>
              <w:tblLook w:val="04A0"/>
            </w:tblPr>
            <w:tblGrid>
              <w:gridCol w:w="9030"/>
            </w:tblGrid>
            <w:tr w:rsidR="00FC4FD5" w:rsidRPr="00FC4FD5">
              <w:tc>
                <w:tcPr>
                  <w:tcW w:w="0" w:type="auto"/>
                  <w:shd w:val="clear" w:color="auto" w:fill="8CC43F"/>
                  <w:hideMark/>
                </w:tcPr>
                <w:p w:rsidR="00FC4FD5" w:rsidRPr="00FC4FD5" w:rsidRDefault="00FC4FD5" w:rsidP="00FC4FD5">
                  <w:r w:rsidRPr="00FC4FD5">
                    <w:drawing>
                      <wp:inline distT="0" distB="0" distL="0" distR="0">
                        <wp:extent cx="5715000" cy="200025"/>
                        <wp:effectExtent l="19050" t="0" r="0" b="0"/>
                        <wp:docPr id="1353" name="Picture 1353"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3" descr="https://d2zhgehghqjuwb.cloudfront.net/accounts/8512/original/1441739443308-l3sjtfafldte29-8975f653214fcb92d040ee8c0556c5b1.png"/>
                                <pic:cNvPicPr>
                                  <a:picLocks noChangeAspect="1" noChangeArrowheads="1"/>
                                </pic:cNvPicPr>
                              </pic:nvPicPr>
                              <pic:blipFill>
                                <a:blip r:embed="rId14"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tblCellMar>
                <w:left w:w="0" w:type="dxa"/>
                <w:right w:w="0" w:type="dxa"/>
              </w:tblCellMar>
              <w:tblLook w:val="04A0"/>
            </w:tblPr>
            <w:tblGrid>
              <w:gridCol w:w="301"/>
              <w:gridCol w:w="8428"/>
              <w:gridCol w:w="301"/>
            </w:tblGrid>
            <w:tr w:rsidR="00FC4FD5" w:rsidRPr="00FC4FD5">
              <w:trPr>
                <w:trHeight w:val="300"/>
              </w:trPr>
              <w:tc>
                <w:tcPr>
                  <w:tcW w:w="0" w:type="auto"/>
                  <w:gridSpan w:val="3"/>
                  <w:hideMark/>
                </w:tcPr>
                <w:p w:rsidR="00FC4FD5" w:rsidRPr="00FC4FD5" w:rsidRDefault="00FC4FD5" w:rsidP="00FC4FD5">
                  <w:r w:rsidRPr="00FC4FD5">
                    <w:t> </w:t>
                  </w:r>
                </w:p>
              </w:tc>
            </w:tr>
            <w:tr w:rsidR="00FC4FD5" w:rsidRPr="00FC4FD5">
              <w:tc>
                <w:tcPr>
                  <w:tcW w:w="300" w:type="dxa"/>
                  <w:hideMark/>
                </w:tcPr>
                <w:p w:rsidR="00FC4FD5" w:rsidRPr="00FC4FD5" w:rsidRDefault="00FC4FD5" w:rsidP="00FC4FD5">
                  <w:r w:rsidRPr="00FC4FD5">
                    <w:t> </w:t>
                  </w:r>
                </w:p>
              </w:tc>
              <w:tc>
                <w:tcPr>
                  <w:tcW w:w="8400" w:type="dxa"/>
                  <w:hideMark/>
                </w:tcPr>
                <w:p w:rsidR="00FC4FD5" w:rsidRPr="00FC4FD5" w:rsidRDefault="00FC4FD5" w:rsidP="00FC4FD5">
                  <w:r w:rsidRPr="00FC4FD5">
                    <w:t>From the ACBL’s Duplicate Decisions with respect to Bridge Law 9:</w:t>
                  </w:r>
                </w:p>
                <w:p w:rsidR="00FC4FD5" w:rsidRPr="00FC4FD5" w:rsidRDefault="00FC4FD5" w:rsidP="00FC4FD5">
                  <w:pPr>
                    <w:numPr>
                      <w:ilvl w:val="0"/>
                      <w:numId w:val="2"/>
                    </w:numPr>
                  </w:pPr>
                  <w:r w:rsidRPr="00FC4FD5">
                    <w:t> Any player may call attention to an irregularity during the auction period, whether or not it is their turn to bid. </w:t>
                  </w:r>
                </w:p>
                <w:p w:rsidR="00FC4FD5" w:rsidRPr="00FC4FD5" w:rsidRDefault="00FC4FD5" w:rsidP="00FC4FD5">
                  <w:pPr>
                    <w:numPr>
                      <w:ilvl w:val="0"/>
                      <w:numId w:val="2"/>
                    </w:numPr>
                  </w:pPr>
                  <w:r w:rsidRPr="00FC4FD5">
                    <w:t> Declarer or either defender may call attention to an irregularity that occurs during the play period.</w:t>
                  </w:r>
                </w:p>
                <w:p w:rsidR="00FC4FD5" w:rsidRPr="00FC4FD5" w:rsidRDefault="00FC4FD5" w:rsidP="00FC4FD5">
                  <w:pPr>
                    <w:numPr>
                      <w:ilvl w:val="0"/>
                      <w:numId w:val="2"/>
                    </w:numPr>
                  </w:pPr>
                  <w:r w:rsidRPr="00FC4FD5">
                    <w:t> Dummy may not call attention to an irregularity until after the play is concluded.</w:t>
                  </w:r>
                </w:p>
                <w:p w:rsidR="00FC4FD5" w:rsidRPr="00FC4FD5" w:rsidRDefault="00FC4FD5" w:rsidP="00FC4FD5">
                  <w:pPr>
                    <w:numPr>
                      <w:ilvl w:val="0"/>
                      <w:numId w:val="2"/>
                    </w:numPr>
                  </w:pPr>
                  <w:r w:rsidRPr="00FC4FD5">
                    <w:t> The Director should be summoned at once when attention is drawn to an irregularity. </w:t>
                  </w:r>
                </w:p>
                <w:p w:rsidR="00FC4FD5" w:rsidRPr="00FC4FD5" w:rsidRDefault="00FC4FD5" w:rsidP="00FC4FD5">
                  <w:pPr>
                    <w:numPr>
                      <w:ilvl w:val="0"/>
                      <w:numId w:val="2"/>
                    </w:numPr>
                  </w:pPr>
                  <w:r w:rsidRPr="00FC4FD5">
                    <w:t>  Any player including dummy may call the Director after attention has been called to the irregularity.</w:t>
                  </w:r>
                </w:p>
                <w:p w:rsidR="00FC4FD5" w:rsidRPr="00FC4FD5" w:rsidRDefault="00FC4FD5" w:rsidP="00FC4FD5">
                  <w:pPr>
                    <w:numPr>
                      <w:ilvl w:val="0"/>
                      <w:numId w:val="2"/>
                    </w:numPr>
                  </w:pPr>
                  <w:r w:rsidRPr="00FC4FD5">
                    <w:t> No player shall take action until the Director has given their explanation.</w:t>
                  </w:r>
                </w:p>
                <w:p w:rsidR="00FC4FD5" w:rsidRPr="00FC4FD5" w:rsidRDefault="00FC4FD5" w:rsidP="00FC4FD5">
                  <w:r w:rsidRPr="00FC4FD5">
                    <w:t xml:space="preserve">Many mistakes are made by both new players and experienced players with respect to this law.  Some new players feel offended when the opponents call the director.  They would rather “work it out” at the table.  Experienced players may feel they know the law and can correct it themselves.  However, the law is clear and the director should be called whenever </w:t>
                  </w:r>
                  <w:r w:rsidRPr="00FC4FD5">
                    <w:lastRenderedPageBreak/>
                    <w:t>irregularities occur.  The director is not there to penalize either side, but to make the rectification of irregularities in accordance with the law and to protect the rights of both sides.</w:t>
                  </w:r>
                </w:p>
                <w:p w:rsidR="00FC4FD5" w:rsidRPr="00FC4FD5" w:rsidRDefault="00FC4FD5" w:rsidP="00FC4FD5">
                  <w:r w:rsidRPr="00FC4FD5">
                    <w:t xml:space="preserve">When the Director is called, the player should raise their hand and say in a normal tone of voice “Director </w:t>
                  </w:r>
                  <w:proofErr w:type="gramStart"/>
                  <w:r w:rsidRPr="00FC4FD5">
                    <w:t>please</w:t>
                  </w:r>
                  <w:proofErr w:type="gramEnd"/>
                  <w:r w:rsidRPr="00FC4FD5">
                    <w:t>” at a volume sufficient to be heard given the circumstances.  Often players put too much emotion into the call and it is much better to call in a neutral tone of voice.</w:t>
                  </w:r>
                </w:p>
              </w:tc>
              <w:tc>
                <w:tcPr>
                  <w:tcW w:w="300" w:type="dxa"/>
                  <w:hideMark/>
                </w:tcPr>
                <w:p w:rsidR="00FC4FD5" w:rsidRPr="00FC4FD5" w:rsidRDefault="00FC4FD5" w:rsidP="00FC4FD5">
                  <w:r w:rsidRPr="00FC4FD5">
                    <w:lastRenderedPageBreak/>
                    <w:t> </w:t>
                  </w:r>
                </w:p>
              </w:tc>
            </w:tr>
            <w:tr w:rsidR="00FC4FD5" w:rsidRPr="00FC4FD5">
              <w:trPr>
                <w:trHeight w:val="300"/>
              </w:trPr>
              <w:tc>
                <w:tcPr>
                  <w:tcW w:w="0" w:type="auto"/>
                  <w:gridSpan w:val="3"/>
                  <w:hideMark/>
                </w:tcPr>
                <w:p w:rsidR="00FC4FD5" w:rsidRPr="00FC4FD5" w:rsidRDefault="00FC4FD5" w:rsidP="00FC4FD5">
                  <w:r w:rsidRPr="00FC4FD5">
                    <w:lastRenderedPageBreak/>
                    <w:t> </w:t>
                  </w:r>
                </w:p>
              </w:tc>
            </w:tr>
          </w:tbl>
          <w:p w:rsidR="00FC4FD5" w:rsidRPr="00FC4FD5" w:rsidRDefault="00FC4FD5" w:rsidP="00FC4FD5">
            <w:pPr>
              <w:rPr>
                <w:vanish/>
              </w:rPr>
            </w:pPr>
          </w:p>
          <w:tbl>
            <w:tblPr>
              <w:tblW w:w="5000" w:type="pct"/>
              <w:tblCellMar>
                <w:left w:w="0" w:type="dxa"/>
                <w:right w:w="0" w:type="dxa"/>
              </w:tblCellMar>
              <w:tblLook w:val="04A0"/>
            </w:tblPr>
            <w:tblGrid>
              <w:gridCol w:w="9030"/>
            </w:tblGrid>
            <w:tr w:rsidR="00FC4FD5" w:rsidRPr="00FC4FD5">
              <w:tc>
                <w:tcPr>
                  <w:tcW w:w="0" w:type="auto"/>
                  <w:hideMark/>
                </w:tcPr>
                <w:p w:rsidR="00FC4FD5" w:rsidRPr="00FC4FD5" w:rsidRDefault="00FC4FD5" w:rsidP="00FC4FD5">
                  <w:r w:rsidRPr="00FC4FD5">
                    <w:drawing>
                      <wp:inline distT="0" distB="0" distL="0" distR="0">
                        <wp:extent cx="5715000" cy="533400"/>
                        <wp:effectExtent l="19050" t="0" r="0" b="0"/>
                        <wp:docPr id="1354" name="Picture 1354"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4" descr="https://d2zhgehghqjuwb.cloudfront.net/accounts/8512/original/1440775799519-5p1hnccukncul3di-1c2e3f9c252ebd4ccbf478130024b967.png?1440775748?1441805809965?1441805843353"/>
                                <pic:cNvPicPr>
                                  <a:picLocks noChangeAspect="1" noChangeArrowheads="1"/>
                                </pic:cNvPicPr>
                              </pic:nvPicPr>
                              <pic:blipFill>
                                <a:blip r:embed="rId11"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shd w:val="clear" w:color="auto" w:fill="EEEEEE"/>
              <w:tblCellMar>
                <w:left w:w="0" w:type="dxa"/>
                <w:right w:w="0" w:type="dxa"/>
              </w:tblCellMar>
              <w:tblLook w:val="04A0"/>
            </w:tblPr>
            <w:tblGrid>
              <w:gridCol w:w="9030"/>
            </w:tblGrid>
            <w:tr w:rsidR="00FC4FD5" w:rsidRPr="00FC4FD5">
              <w:tc>
                <w:tcPr>
                  <w:tcW w:w="0" w:type="auto"/>
                  <w:shd w:val="clear" w:color="auto" w:fill="EEEEEE"/>
                  <w:hideMark/>
                </w:tcPr>
                <w:p w:rsidR="00FC4FD5" w:rsidRPr="00FC4FD5" w:rsidRDefault="00FC4FD5" w:rsidP="00FC4FD5">
                  <w:r w:rsidRPr="00FC4FD5">
                    <w:drawing>
                      <wp:inline distT="0" distB="0" distL="0" distR="0">
                        <wp:extent cx="5715000" cy="333375"/>
                        <wp:effectExtent l="19050" t="0" r="0" b="0"/>
                        <wp:docPr id="1355" name="Picture 1355"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5" descr="https://d2zhgehghqjuwb.cloudfront.net/accounts/105/original/1439320573341-g4ukrcyv20y919k9-8d13e68f5b77036a692ac63a979ee45c.png?1439999767"/>
                                <pic:cNvPicPr>
                                  <a:picLocks noChangeAspect="1" noChangeArrowheads="1"/>
                                </pic:cNvPicPr>
                              </pic:nvPicPr>
                              <pic:blipFill>
                                <a:blip r:embed="rId12"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tbl>
            <w:tblPr>
              <w:tblW w:w="5000" w:type="pct"/>
              <w:shd w:val="clear" w:color="auto" w:fill="EEEEEE"/>
              <w:tblCellMar>
                <w:left w:w="0" w:type="dxa"/>
                <w:right w:w="0" w:type="dxa"/>
              </w:tblCellMar>
              <w:tblLook w:val="04A0"/>
            </w:tblPr>
            <w:tblGrid>
              <w:gridCol w:w="9030"/>
            </w:tblGrid>
            <w:tr w:rsidR="00FC4FD5" w:rsidRPr="00FC4FD5">
              <w:tc>
                <w:tcPr>
                  <w:tcW w:w="0" w:type="auto"/>
                  <w:shd w:val="clear" w:color="auto" w:fill="EEEEEE"/>
                  <w:hideMark/>
                </w:tcPr>
                <w:p w:rsidR="00FC4FD5" w:rsidRPr="00FC4FD5" w:rsidRDefault="00FC4FD5" w:rsidP="00FC4FD5">
                  <w:r w:rsidRPr="00FC4FD5">
                    <w:drawing>
                      <wp:inline distT="0" distB="0" distL="0" distR="0">
                        <wp:extent cx="5715000" cy="333375"/>
                        <wp:effectExtent l="19050" t="0" r="0" b="0"/>
                        <wp:docPr id="1356" name="Picture 1356"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6" descr="https://d2zhgehghqjuwb.cloudfront.net/accounts/105/original/1439320573341-g4ukrcyv20y919k9-8d13e68f5b77036a692ac63a979ee45c.png?1439999767"/>
                                <pic:cNvPicPr>
                                  <a:picLocks noChangeAspect="1" noChangeArrowheads="1"/>
                                </pic:cNvPicPr>
                              </pic:nvPicPr>
                              <pic:blipFill>
                                <a:blip r:embed="rId12"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C4FD5" w:rsidRPr="00FC4FD5" w:rsidRDefault="00FC4FD5" w:rsidP="00FC4FD5">
            <w:pPr>
              <w:rPr>
                <w:vanish/>
              </w:rPr>
            </w:pPr>
          </w:p>
          <w:p w:rsidR="00FC4FD5" w:rsidRPr="00FC4FD5" w:rsidRDefault="00FC4FD5" w:rsidP="00FC4FD5">
            <w:pPr>
              <w:rPr>
                <w:vanish/>
              </w:rPr>
            </w:pPr>
          </w:p>
          <w:tbl>
            <w:tblPr>
              <w:tblW w:w="5000" w:type="pct"/>
              <w:tblCellMar>
                <w:left w:w="0" w:type="dxa"/>
                <w:right w:w="0" w:type="dxa"/>
              </w:tblCellMar>
              <w:tblLook w:val="04A0"/>
            </w:tblPr>
            <w:tblGrid>
              <w:gridCol w:w="4515"/>
              <w:gridCol w:w="4515"/>
            </w:tblGrid>
            <w:tr w:rsidR="00FC4FD5" w:rsidRPr="00FC4FD5">
              <w:tc>
                <w:tcPr>
                  <w:tcW w:w="4500" w:type="dxa"/>
                  <w:shd w:val="clear" w:color="auto" w:fill="EEEEEE"/>
                  <w:hideMark/>
                </w:tcPr>
                <w:p w:rsidR="00FC4FD5" w:rsidRPr="00FC4FD5" w:rsidRDefault="00FC4FD5" w:rsidP="00FC4FD5"/>
              </w:tc>
              <w:tc>
                <w:tcPr>
                  <w:tcW w:w="4500" w:type="dxa"/>
                  <w:shd w:val="clear" w:color="auto" w:fill="EEEEEE"/>
                  <w:hideMark/>
                </w:tcPr>
                <w:p w:rsidR="00FC4FD5" w:rsidRPr="00FC4FD5" w:rsidRDefault="00FC4FD5" w:rsidP="00FC4FD5"/>
              </w:tc>
            </w:tr>
          </w:tbl>
          <w:p w:rsidR="00FC4FD5" w:rsidRPr="00FC4FD5" w:rsidRDefault="00FC4FD5" w:rsidP="00FC4FD5"/>
        </w:tc>
      </w:tr>
    </w:tbl>
    <w:p w:rsidR="005F45AB" w:rsidRDefault="005F45AB"/>
    <w:sectPr w:rsidR="005F45AB" w:rsidSect="005F45A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ABE" w:rsidRDefault="00DA4ABE" w:rsidP="00FC4FD5">
      <w:pPr>
        <w:spacing w:after="0" w:line="240" w:lineRule="auto"/>
      </w:pPr>
      <w:r>
        <w:separator/>
      </w:r>
    </w:p>
  </w:endnote>
  <w:endnote w:type="continuationSeparator" w:id="0">
    <w:p w:rsidR="00DA4ABE" w:rsidRDefault="00DA4ABE" w:rsidP="00FC4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ABE" w:rsidRDefault="00DA4ABE" w:rsidP="00FC4FD5">
      <w:pPr>
        <w:spacing w:after="0" w:line="240" w:lineRule="auto"/>
      </w:pPr>
      <w:r>
        <w:separator/>
      </w:r>
    </w:p>
  </w:footnote>
  <w:footnote w:type="continuationSeparator" w:id="0">
    <w:p w:rsidR="00DA4ABE" w:rsidRDefault="00DA4ABE" w:rsidP="00FC4F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2628"/>
    <w:multiLevelType w:val="multilevel"/>
    <w:tmpl w:val="E87698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95A50B3"/>
    <w:multiLevelType w:val="multilevel"/>
    <w:tmpl w:val="5ED453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4FD5"/>
    <w:rsid w:val="000F660A"/>
    <w:rsid w:val="005F45AB"/>
    <w:rsid w:val="00DA4ABE"/>
    <w:rsid w:val="00FC4F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A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4FD5"/>
    <w:rPr>
      <w:color w:val="0000FF" w:themeColor="hyperlink"/>
      <w:u w:val="single"/>
    </w:rPr>
  </w:style>
  <w:style w:type="paragraph" w:styleId="BalloonText">
    <w:name w:val="Balloon Text"/>
    <w:basedOn w:val="Normal"/>
    <w:link w:val="BalloonTextChar"/>
    <w:uiPriority w:val="99"/>
    <w:semiHidden/>
    <w:unhideWhenUsed/>
    <w:rsid w:val="00FC4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FD5"/>
    <w:rPr>
      <w:rFonts w:ascii="Tahoma" w:hAnsi="Tahoma" w:cs="Tahoma"/>
      <w:sz w:val="16"/>
      <w:szCs w:val="16"/>
    </w:rPr>
  </w:style>
  <w:style w:type="paragraph" w:styleId="Header">
    <w:name w:val="header"/>
    <w:basedOn w:val="Normal"/>
    <w:link w:val="HeaderChar"/>
    <w:uiPriority w:val="99"/>
    <w:semiHidden/>
    <w:unhideWhenUsed/>
    <w:rsid w:val="00FC4F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4FD5"/>
  </w:style>
  <w:style w:type="paragraph" w:styleId="Footer">
    <w:name w:val="footer"/>
    <w:basedOn w:val="Normal"/>
    <w:link w:val="FooterChar"/>
    <w:uiPriority w:val="99"/>
    <w:semiHidden/>
    <w:unhideWhenUsed/>
    <w:rsid w:val="00FC4F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4FD5"/>
  </w:style>
</w:styles>
</file>

<file path=word/webSettings.xml><?xml version="1.0" encoding="utf-8"?>
<w:webSettings xmlns:r="http://schemas.openxmlformats.org/officeDocument/2006/relationships" xmlns:w="http://schemas.openxmlformats.org/wordprocessingml/2006/main">
  <w:divs>
    <w:div w:id="559052425">
      <w:bodyDiv w:val="1"/>
      <w:marLeft w:val="0"/>
      <w:marRight w:val="0"/>
      <w:marTop w:val="0"/>
      <w:marBottom w:val="0"/>
      <w:divBdr>
        <w:top w:val="none" w:sz="0" w:space="0" w:color="auto"/>
        <w:left w:val="none" w:sz="0" w:space="0" w:color="auto"/>
        <w:bottom w:val="none" w:sz="0" w:space="0" w:color="auto"/>
        <w:right w:val="none" w:sz="0" w:space="0" w:color="auto"/>
      </w:divBdr>
    </w:div>
    <w:div w:id="874194267">
      <w:bodyDiv w:val="1"/>
      <w:marLeft w:val="0"/>
      <w:marRight w:val="0"/>
      <w:marTop w:val="0"/>
      <w:marBottom w:val="0"/>
      <w:divBdr>
        <w:top w:val="none" w:sz="0" w:space="0" w:color="auto"/>
        <w:left w:val="none" w:sz="0" w:space="0" w:color="auto"/>
        <w:bottom w:val="none" w:sz="0" w:space="0" w:color="auto"/>
        <w:right w:val="none" w:sz="0" w:space="0" w:color="auto"/>
      </w:divBdr>
    </w:div>
    <w:div w:id="1027175335">
      <w:bodyDiv w:val="1"/>
      <w:marLeft w:val="0"/>
      <w:marRight w:val="0"/>
      <w:marTop w:val="0"/>
      <w:marBottom w:val="0"/>
      <w:divBdr>
        <w:top w:val="none" w:sz="0" w:space="0" w:color="auto"/>
        <w:left w:val="none" w:sz="0" w:space="0" w:color="auto"/>
        <w:bottom w:val="none" w:sz="0" w:space="0" w:color="auto"/>
        <w:right w:val="none" w:sz="0" w:space="0" w:color="auto"/>
      </w:divBdr>
    </w:div>
    <w:div w:id="140949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omahabridge.org/Library/mh_BRIDGE_ETIQUETTE.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ichaelslawrenc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kantarbridge.com" TargetMode="External"/><Relationship Id="rId10" Type="http://schemas.openxmlformats.org/officeDocument/2006/relationships/hyperlink" Target="mailto:paulcuneo@sbcglobal.net" TargetMode="External"/><Relationship Id="rId4" Type="http://schemas.openxmlformats.org/officeDocument/2006/relationships/webSettings" Target="webSettings.xml"/><Relationship Id="rId9" Type="http://schemas.openxmlformats.org/officeDocument/2006/relationships/hyperlink" Target="http://email.robly.com/mpss/c/ggA/jcMcAA/t.1ra/8AaFKhVBQkqo3SaYRHX6Ww/h0/6Ck8EotSKSvhiid4Ulh2HRE-2FxLvQIn-2FWIoXZBlFPalITzacJSPLLxgfILGKQkfZP71ASH-2F8Rs-2BZb3hOhGEU7SFDsFnSa-2BcFWBgDLGxzeWFiFQTwUt-2BGvIfsWLT9S1FzRXkQBbVYzsjbwjVaGnSZU-2Bg-3D-3D"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1010</Words>
  <Characters>5760</Characters>
  <Application>Microsoft Office Word</Application>
  <DocSecurity>0</DocSecurity>
  <Lines>48</Lines>
  <Paragraphs>13</Paragraphs>
  <ScaleCrop>false</ScaleCrop>
  <Company/>
  <LinksUpToDate>false</LinksUpToDate>
  <CharactersWithSpaces>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2</cp:revision>
  <dcterms:created xsi:type="dcterms:W3CDTF">2015-10-19T18:01:00Z</dcterms:created>
  <dcterms:modified xsi:type="dcterms:W3CDTF">2015-10-19T18:01:00Z</dcterms:modified>
</cp:coreProperties>
</file>