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CellMar>
          <w:left w:w="0" w:type="dxa"/>
          <w:right w:w="0" w:type="dxa"/>
        </w:tblCellMar>
        <w:tblLook w:val="04A0"/>
      </w:tblPr>
      <w:tblGrid>
        <w:gridCol w:w="7200"/>
        <w:gridCol w:w="3600"/>
      </w:tblGrid>
      <w:tr w:rsidR="006E2C66" w:rsidTr="006E2C66">
        <w:tc>
          <w:tcPr>
            <w:tcW w:w="6000" w:type="dxa"/>
            <w:shd w:val="clear" w:color="auto" w:fill="01539B"/>
          </w:tcPr>
          <w:tbl>
            <w:tblPr>
              <w:tblW w:w="5000" w:type="pct"/>
              <w:tblCellMar>
                <w:left w:w="0" w:type="dxa"/>
                <w:right w:w="0" w:type="dxa"/>
              </w:tblCellMar>
              <w:tblLook w:val="04A0"/>
            </w:tblPr>
            <w:tblGrid>
              <w:gridCol w:w="7200"/>
            </w:tblGrid>
            <w:tr w:rsidR="006E2C66">
              <w:tc>
                <w:tcPr>
                  <w:tcW w:w="0" w:type="auto"/>
                  <w:tcMar>
                    <w:top w:w="150" w:type="dxa"/>
                    <w:left w:w="150" w:type="dxa"/>
                    <w:bottom w:w="150" w:type="dxa"/>
                    <w:right w:w="150" w:type="dxa"/>
                  </w:tcMar>
                  <w:hideMark/>
                </w:tcPr>
                <w:p w:rsidR="006E2C66" w:rsidRDefault="006E2C66">
                  <w:pPr>
                    <w:jc w:val="center"/>
                    <w:textAlignment w:val="top"/>
                    <w:rPr>
                      <w:rFonts w:eastAsia="Times New Roman"/>
                    </w:rPr>
                  </w:pPr>
                  <w:r>
                    <w:rPr>
                      <w:rFonts w:eastAsia="Times New Roman"/>
                      <w:noProof/>
                    </w:rPr>
                    <w:drawing>
                      <wp:inline distT="0" distB="0" distL="0" distR="0">
                        <wp:extent cx="714375" cy="714375"/>
                        <wp:effectExtent l="19050" t="0" r="9525" b="0"/>
                        <wp:docPr id="573" name="Picture 573" descr="https://d2zhgehghqjuwb.cloudfront.net/accounts/8512/original/1441729158190-klcu852nzt49529-4014709e0db50315c1b9d6057faaea6f.png?14449634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3" descr="https://d2zhgehghqjuwb.cloudfront.net/accounts/8512/original/1441729158190-klcu852nzt49529-4014709e0db50315c1b9d6057faaea6f.png?1444963492"/>
                                <pic:cNvPicPr>
                                  <a:picLocks noChangeAspect="1" noChangeArrowheads="1"/>
                                </pic:cNvPicPr>
                              </pic:nvPicPr>
                              <pic:blipFill>
                                <a:blip r:embed="rId5" cstate="print"/>
                                <a:srcRect/>
                                <a:stretch>
                                  <a:fillRect/>
                                </a:stretch>
                              </pic:blipFill>
                              <pic:spPr bwMode="auto">
                                <a:xfrm>
                                  <a:off x="0" y="0"/>
                                  <a:ext cx="714375" cy="714375"/>
                                </a:xfrm>
                                <a:prstGeom prst="rect">
                                  <a:avLst/>
                                </a:prstGeom>
                                <a:noFill/>
                                <a:ln w="9525">
                                  <a:noFill/>
                                  <a:miter lim="800000"/>
                                  <a:headEnd/>
                                  <a:tailEnd/>
                                </a:ln>
                              </pic:spPr>
                            </pic:pic>
                          </a:graphicData>
                        </a:graphic>
                      </wp:inline>
                    </w:drawing>
                  </w:r>
                </w:p>
              </w:tc>
            </w:tr>
          </w:tbl>
          <w:p w:rsidR="006E2C66" w:rsidRDefault="006E2C66">
            <w:pPr>
              <w:rPr>
                <w:rFonts w:eastAsia="Times New Roman"/>
                <w:vanish/>
              </w:rPr>
            </w:pPr>
          </w:p>
          <w:tbl>
            <w:tblPr>
              <w:tblW w:w="5000" w:type="pct"/>
              <w:shd w:val="clear" w:color="auto" w:fill="01539B"/>
              <w:tblCellMar>
                <w:left w:w="0" w:type="dxa"/>
                <w:right w:w="0" w:type="dxa"/>
              </w:tblCellMar>
              <w:tblLook w:val="04A0"/>
            </w:tblPr>
            <w:tblGrid>
              <w:gridCol w:w="360"/>
              <w:gridCol w:w="6480"/>
              <w:gridCol w:w="360"/>
            </w:tblGrid>
            <w:tr w:rsidR="006E2C66">
              <w:trPr>
                <w:trHeight w:val="300"/>
              </w:trPr>
              <w:tc>
                <w:tcPr>
                  <w:tcW w:w="0" w:type="auto"/>
                  <w:gridSpan w:val="3"/>
                  <w:shd w:val="clear" w:color="auto" w:fill="01539B"/>
                  <w:hideMark/>
                </w:tcPr>
                <w:p w:rsidR="006E2C66" w:rsidRDefault="006E2C66">
                  <w:pPr>
                    <w:jc w:val="center"/>
                    <w:rPr>
                      <w:rFonts w:eastAsia="Times New Roman"/>
                      <w:sz w:val="30"/>
                      <w:szCs w:val="30"/>
                    </w:rPr>
                  </w:pPr>
                  <w:r>
                    <w:rPr>
                      <w:rFonts w:eastAsia="Times New Roman"/>
                      <w:sz w:val="30"/>
                      <w:szCs w:val="30"/>
                    </w:rPr>
                    <w:t> </w:t>
                  </w:r>
                </w:p>
              </w:tc>
            </w:tr>
            <w:tr w:rsidR="006E2C66">
              <w:tc>
                <w:tcPr>
                  <w:tcW w:w="300" w:type="dxa"/>
                  <w:shd w:val="clear" w:color="auto" w:fill="01539B"/>
                  <w:hideMark/>
                </w:tcPr>
                <w:p w:rsidR="006E2C66" w:rsidRDefault="006E2C66">
                  <w:pPr>
                    <w:rPr>
                      <w:rFonts w:eastAsia="Times New Roman"/>
                      <w:sz w:val="30"/>
                      <w:szCs w:val="30"/>
                    </w:rPr>
                  </w:pPr>
                  <w:r>
                    <w:rPr>
                      <w:rFonts w:eastAsia="Times New Roman"/>
                      <w:sz w:val="30"/>
                      <w:szCs w:val="30"/>
                    </w:rPr>
                    <w:t> </w:t>
                  </w:r>
                </w:p>
              </w:tc>
              <w:tc>
                <w:tcPr>
                  <w:tcW w:w="5400" w:type="dxa"/>
                  <w:shd w:val="clear" w:color="auto" w:fill="01539B"/>
                  <w:hideMark/>
                </w:tcPr>
                <w:p w:rsidR="006E2C66" w:rsidRDefault="006E2C66">
                  <w:pPr>
                    <w:spacing w:line="360" w:lineRule="atLeast"/>
                    <w:rPr>
                      <w:rFonts w:ascii="Arial" w:eastAsia="Times New Roman" w:hAnsi="Arial" w:cs="Arial"/>
                    </w:rPr>
                  </w:pPr>
                  <w:r>
                    <w:rPr>
                      <w:rFonts w:ascii="Arial" w:eastAsia="Times New Roman" w:hAnsi="Arial" w:cs="Arial"/>
                      <w:color w:val="FFFFFF"/>
                      <w:sz w:val="27"/>
                      <w:szCs w:val="27"/>
                    </w:rPr>
                    <w:t>District 16 Newsletter for Future Life Masters</w:t>
                  </w:r>
                </w:p>
              </w:tc>
              <w:tc>
                <w:tcPr>
                  <w:tcW w:w="300" w:type="dxa"/>
                  <w:shd w:val="clear" w:color="auto" w:fill="01539B"/>
                  <w:hideMark/>
                </w:tcPr>
                <w:p w:rsidR="006E2C66" w:rsidRDefault="006E2C66">
                  <w:pPr>
                    <w:rPr>
                      <w:rFonts w:eastAsia="Times New Roman"/>
                      <w:sz w:val="30"/>
                      <w:szCs w:val="30"/>
                    </w:rPr>
                  </w:pPr>
                  <w:r>
                    <w:rPr>
                      <w:rFonts w:eastAsia="Times New Roman"/>
                      <w:sz w:val="30"/>
                      <w:szCs w:val="30"/>
                    </w:rPr>
                    <w:t> </w:t>
                  </w:r>
                </w:p>
              </w:tc>
            </w:tr>
            <w:tr w:rsidR="006E2C66">
              <w:trPr>
                <w:trHeight w:val="300"/>
              </w:trPr>
              <w:tc>
                <w:tcPr>
                  <w:tcW w:w="0" w:type="auto"/>
                  <w:gridSpan w:val="3"/>
                  <w:shd w:val="clear" w:color="auto" w:fill="01539B"/>
                  <w:hideMark/>
                </w:tcPr>
                <w:p w:rsidR="006E2C66" w:rsidRDefault="006E2C66">
                  <w:pPr>
                    <w:jc w:val="center"/>
                    <w:rPr>
                      <w:rFonts w:eastAsia="Times New Roman"/>
                      <w:sz w:val="30"/>
                      <w:szCs w:val="30"/>
                    </w:rPr>
                  </w:pPr>
                  <w:r>
                    <w:rPr>
                      <w:rFonts w:eastAsia="Times New Roman"/>
                      <w:sz w:val="30"/>
                      <w:szCs w:val="30"/>
                    </w:rPr>
                    <w:t> </w:t>
                  </w:r>
                </w:p>
              </w:tc>
            </w:tr>
          </w:tbl>
          <w:p w:rsidR="006E2C66" w:rsidRDefault="006E2C66">
            <w:pPr>
              <w:rPr>
                <w:rFonts w:eastAsia="Times New Roman"/>
                <w:sz w:val="20"/>
                <w:szCs w:val="20"/>
              </w:rPr>
            </w:pPr>
          </w:p>
        </w:tc>
        <w:tc>
          <w:tcPr>
            <w:tcW w:w="3000" w:type="dxa"/>
            <w:shd w:val="clear" w:color="auto" w:fill="01539B"/>
          </w:tcPr>
          <w:tbl>
            <w:tblPr>
              <w:tblW w:w="5000" w:type="pct"/>
              <w:tblCellMar>
                <w:left w:w="0" w:type="dxa"/>
                <w:right w:w="0" w:type="dxa"/>
              </w:tblCellMar>
              <w:tblLook w:val="04A0"/>
            </w:tblPr>
            <w:tblGrid>
              <w:gridCol w:w="3600"/>
            </w:tblGrid>
            <w:tr w:rsidR="006E2C66">
              <w:trPr>
                <w:trHeight w:val="345"/>
              </w:trPr>
              <w:tc>
                <w:tcPr>
                  <w:tcW w:w="0" w:type="auto"/>
                  <w:vAlign w:val="center"/>
                  <w:hideMark/>
                </w:tcPr>
                <w:p w:rsidR="006E2C66" w:rsidRDefault="006E2C66">
                  <w:pPr>
                    <w:rPr>
                      <w:rFonts w:eastAsia="Times New Roman"/>
                      <w:sz w:val="35"/>
                      <w:szCs w:val="35"/>
                    </w:rPr>
                  </w:pPr>
                  <w:r>
                    <w:rPr>
                      <w:rFonts w:eastAsia="Times New Roman"/>
                      <w:sz w:val="35"/>
                      <w:szCs w:val="35"/>
                    </w:rPr>
                    <w:t> </w:t>
                  </w:r>
                </w:p>
              </w:tc>
            </w:tr>
          </w:tbl>
          <w:p w:rsidR="006E2C66" w:rsidRDefault="006E2C66">
            <w:pPr>
              <w:rPr>
                <w:rFonts w:eastAsia="Times New Roman"/>
                <w:vanish/>
              </w:rPr>
            </w:pPr>
          </w:p>
          <w:tbl>
            <w:tblPr>
              <w:tblW w:w="5000" w:type="pct"/>
              <w:shd w:val="clear" w:color="auto" w:fill="01539B"/>
              <w:tblCellMar>
                <w:left w:w="0" w:type="dxa"/>
                <w:right w:w="0" w:type="dxa"/>
              </w:tblCellMar>
              <w:tblLook w:val="04A0"/>
            </w:tblPr>
            <w:tblGrid>
              <w:gridCol w:w="360"/>
              <w:gridCol w:w="2880"/>
              <w:gridCol w:w="360"/>
            </w:tblGrid>
            <w:tr w:rsidR="006E2C66">
              <w:trPr>
                <w:trHeight w:val="300"/>
              </w:trPr>
              <w:tc>
                <w:tcPr>
                  <w:tcW w:w="0" w:type="auto"/>
                  <w:gridSpan w:val="3"/>
                  <w:shd w:val="clear" w:color="auto" w:fill="01539B"/>
                  <w:hideMark/>
                </w:tcPr>
                <w:p w:rsidR="006E2C66" w:rsidRDefault="006E2C66">
                  <w:pPr>
                    <w:jc w:val="center"/>
                    <w:rPr>
                      <w:rFonts w:eastAsia="Times New Roman"/>
                      <w:sz w:val="30"/>
                      <w:szCs w:val="30"/>
                    </w:rPr>
                  </w:pPr>
                  <w:r>
                    <w:rPr>
                      <w:rFonts w:eastAsia="Times New Roman"/>
                      <w:sz w:val="30"/>
                      <w:szCs w:val="30"/>
                    </w:rPr>
                    <w:t> </w:t>
                  </w:r>
                </w:p>
              </w:tc>
            </w:tr>
            <w:tr w:rsidR="006E2C66">
              <w:tc>
                <w:tcPr>
                  <w:tcW w:w="300" w:type="dxa"/>
                  <w:shd w:val="clear" w:color="auto" w:fill="01539B"/>
                  <w:hideMark/>
                </w:tcPr>
                <w:p w:rsidR="006E2C66" w:rsidRDefault="006E2C66">
                  <w:pPr>
                    <w:rPr>
                      <w:rFonts w:eastAsia="Times New Roman"/>
                      <w:sz w:val="30"/>
                      <w:szCs w:val="30"/>
                    </w:rPr>
                  </w:pPr>
                  <w:r>
                    <w:rPr>
                      <w:rFonts w:eastAsia="Times New Roman"/>
                      <w:sz w:val="30"/>
                      <w:szCs w:val="30"/>
                    </w:rPr>
                    <w:t> </w:t>
                  </w:r>
                </w:p>
              </w:tc>
              <w:tc>
                <w:tcPr>
                  <w:tcW w:w="2400" w:type="dxa"/>
                  <w:shd w:val="clear" w:color="auto" w:fill="01539B"/>
                </w:tcPr>
                <w:p w:rsidR="006E2C66" w:rsidRDefault="006E2C66">
                  <w:pPr>
                    <w:jc w:val="right"/>
                    <w:rPr>
                      <w:rFonts w:ascii="Arial" w:eastAsia="Times New Roman" w:hAnsi="Arial" w:cs="Arial"/>
                    </w:rPr>
                  </w:pPr>
                  <w:r>
                    <w:rPr>
                      <w:rStyle w:val="Strong"/>
                      <w:rFonts w:ascii="Arial" w:eastAsia="Times New Roman" w:hAnsi="Arial" w:cs="Arial"/>
                      <w:color w:val="FFFFFF"/>
                      <w:sz w:val="21"/>
                      <w:szCs w:val="21"/>
                    </w:rPr>
                    <w:t>   </w:t>
                  </w:r>
                </w:p>
                <w:p w:rsidR="006E2C66" w:rsidRDefault="006E2C66">
                  <w:pPr>
                    <w:jc w:val="right"/>
                    <w:rPr>
                      <w:rFonts w:ascii="Arial" w:eastAsia="Times New Roman" w:hAnsi="Arial" w:cs="Arial"/>
                    </w:rPr>
                  </w:pPr>
                </w:p>
              </w:tc>
              <w:tc>
                <w:tcPr>
                  <w:tcW w:w="300" w:type="dxa"/>
                  <w:shd w:val="clear" w:color="auto" w:fill="01539B"/>
                  <w:hideMark/>
                </w:tcPr>
                <w:p w:rsidR="006E2C66" w:rsidRDefault="006E2C66">
                  <w:pPr>
                    <w:rPr>
                      <w:rFonts w:eastAsia="Times New Roman"/>
                      <w:sz w:val="30"/>
                      <w:szCs w:val="30"/>
                    </w:rPr>
                  </w:pPr>
                  <w:r>
                    <w:rPr>
                      <w:rFonts w:eastAsia="Times New Roman"/>
                      <w:sz w:val="30"/>
                      <w:szCs w:val="30"/>
                    </w:rPr>
                    <w:t> </w:t>
                  </w:r>
                </w:p>
              </w:tc>
            </w:tr>
            <w:tr w:rsidR="006E2C66">
              <w:trPr>
                <w:trHeight w:val="300"/>
              </w:trPr>
              <w:tc>
                <w:tcPr>
                  <w:tcW w:w="0" w:type="auto"/>
                  <w:gridSpan w:val="3"/>
                  <w:shd w:val="clear" w:color="auto" w:fill="01539B"/>
                  <w:hideMark/>
                </w:tcPr>
                <w:p w:rsidR="006E2C66" w:rsidRDefault="006E2C66">
                  <w:pPr>
                    <w:jc w:val="center"/>
                    <w:rPr>
                      <w:rFonts w:eastAsia="Times New Roman"/>
                      <w:sz w:val="30"/>
                      <w:szCs w:val="30"/>
                    </w:rPr>
                  </w:pPr>
                  <w:r>
                    <w:rPr>
                      <w:rFonts w:eastAsia="Times New Roman"/>
                      <w:sz w:val="30"/>
                      <w:szCs w:val="30"/>
                    </w:rPr>
                    <w:t> </w:t>
                  </w:r>
                </w:p>
              </w:tc>
            </w:tr>
          </w:tbl>
          <w:p w:rsidR="006E2C66" w:rsidRDefault="006E2C66">
            <w:pPr>
              <w:rPr>
                <w:rFonts w:eastAsia="Times New Roman"/>
                <w:sz w:val="20"/>
                <w:szCs w:val="20"/>
              </w:rPr>
            </w:pPr>
          </w:p>
        </w:tc>
      </w:tr>
    </w:tbl>
    <w:p w:rsidR="006E2C66" w:rsidRDefault="006E2C66" w:rsidP="006E2C66">
      <w:pPr>
        <w:rPr>
          <w:rFonts w:eastAsia="Times New Roman"/>
          <w:vanish/>
          <w:color w:val="333333"/>
        </w:rPr>
      </w:pPr>
    </w:p>
    <w:tbl>
      <w:tblPr>
        <w:tblW w:w="5000" w:type="pct"/>
        <w:tblCellMar>
          <w:left w:w="0" w:type="dxa"/>
          <w:right w:w="0" w:type="dxa"/>
        </w:tblCellMar>
        <w:tblLook w:val="04A0"/>
      </w:tblPr>
      <w:tblGrid>
        <w:gridCol w:w="7212"/>
        <w:gridCol w:w="3588"/>
      </w:tblGrid>
      <w:tr w:rsidR="006E2C66" w:rsidTr="006E2C66">
        <w:tc>
          <w:tcPr>
            <w:tcW w:w="6000" w:type="dxa"/>
            <w:shd w:val="clear" w:color="auto" w:fill="FFFFFF"/>
          </w:tcPr>
          <w:tbl>
            <w:tblPr>
              <w:tblW w:w="5000" w:type="pct"/>
              <w:shd w:val="clear" w:color="auto" w:fill="8CC43F"/>
              <w:tblCellMar>
                <w:left w:w="0" w:type="dxa"/>
                <w:right w:w="0" w:type="dxa"/>
              </w:tblCellMar>
              <w:tblLook w:val="04A0"/>
            </w:tblPr>
            <w:tblGrid>
              <w:gridCol w:w="541"/>
              <w:gridCol w:w="6130"/>
              <w:gridCol w:w="541"/>
            </w:tblGrid>
            <w:tr w:rsidR="006E2C66">
              <w:trPr>
                <w:trHeight w:val="150"/>
              </w:trPr>
              <w:tc>
                <w:tcPr>
                  <w:tcW w:w="0" w:type="auto"/>
                  <w:gridSpan w:val="3"/>
                  <w:shd w:val="clear" w:color="auto" w:fill="8CC43F"/>
                  <w:hideMark/>
                </w:tcPr>
                <w:p w:rsidR="006E2C66" w:rsidRDefault="006E2C66">
                  <w:pPr>
                    <w:jc w:val="center"/>
                    <w:rPr>
                      <w:rFonts w:eastAsia="Times New Roman"/>
                      <w:sz w:val="15"/>
                      <w:szCs w:val="15"/>
                    </w:rPr>
                  </w:pPr>
                  <w:r>
                    <w:rPr>
                      <w:rFonts w:eastAsia="Times New Roman"/>
                      <w:sz w:val="15"/>
                      <w:szCs w:val="15"/>
                    </w:rPr>
                    <w:t> </w:t>
                  </w:r>
                </w:p>
              </w:tc>
            </w:tr>
            <w:tr w:rsidR="006E2C66">
              <w:tc>
                <w:tcPr>
                  <w:tcW w:w="450" w:type="dxa"/>
                  <w:shd w:val="clear" w:color="auto" w:fill="8CC43F"/>
                  <w:hideMark/>
                </w:tcPr>
                <w:p w:rsidR="006E2C66" w:rsidRDefault="006E2C66">
                  <w:pPr>
                    <w:rPr>
                      <w:rFonts w:eastAsia="Times New Roman"/>
                      <w:sz w:val="45"/>
                      <w:szCs w:val="45"/>
                    </w:rPr>
                  </w:pPr>
                  <w:r>
                    <w:rPr>
                      <w:rFonts w:eastAsia="Times New Roman"/>
                      <w:sz w:val="45"/>
                      <w:szCs w:val="45"/>
                    </w:rPr>
                    <w:t> </w:t>
                  </w:r>
                </w:p>
              </w:tc>
              <w:tc>
                <w:tcPr>
                  <w:tcW w:w="5100" w:type="dxa"/>
                  <w:shd w:val="clear" w:color="auto" w:fill="8CC43F"/>
                  <w:hideMark/>
                </w:tcPr>
                <w:p w:rsidR="006E2C66" w:rsidRDefault="006E2C66">
                  <w:pPr>
                    <w:spacing w:line="450" w:lineRule="atLeast"/>
                    <w:rPr>
                      <w:rFonts w:ascii="Arial" w:eastAsia="Times New Roman" w:hAnsi="Arial" w:cs="Arial"/>
                    </w:rPr>
                  </w:pPr>
                  <w:r>
                    <w:rPr>
                      <w:rFonts w:ascii="Helvetica" w:eastAsia="Times New Roman" w:hAnsi="Helvetica" w:cs="Helvetica"/>
                      <w:color w:val="FFFFFF"/>
                      <w:sz w:val="33"/>
                      <w:szCs w:val="33"/>
                    </w:rPr>
                    <w:t>From the Editor </w:t>
                  </w:r>
                </w:p>
              </w:tc>
              <w:tc>
                <w:tcPr>
                  <w:tcW w:w="450" w:type="dxa"/>
                  <w:shd w:val="clear" w:color="auto" w:fill="8CC43F"/>
                  <w:hideMark/>
                </w:tcPr>
                <w:p w:rsidR="006E2C66" w:rsidRDefault="006E2C66">
                  <w:pPr>
                    <w:rPr>
                      <w:rFonts w:eastAsia="Times New Roman"/>
                      <w:sz w:val="45"/>
                      <w:szCs w:val="45"/>
                    </w:rPr>
                  </w:pPr>
                  <w:r>
                    <w:rPr>
                      <w:rFonts w:eastAsia="Times New Roman"/>
                      <w:sz w:val="45"/>
                      <w:szCs w:val="45"/>
                    </w:rPr>
                    <w:t> </w:t>
                  </w:r>
                </w:p>
              </w:tc>
            </w:tr>
            <w:tr w:rsidR="006E2C66">
              <w:trPr>
                <w:trHeight w:val="150"/>
              </w:trPr>
              <w:tc>
                <w:tcPr>
                  <w:tcW w:w="0" w:type="auto"/>
                  <w:gridSpan w:val="3"/>
                  <w:shd w:val="clear" w:color="auto" w:fill="8CC43F"/>
                  <w:hideMark/>
                </w:tcPr>
                <w:p w:rsidR="006E2C66" w:rsidRDefault="006E2C66">
                  <w:pPr>
                    <w:jc w:val="center"/>
                    <w:rPr>
                      <w:rFonts w:eastAsia="Times New Roman"/>
                      <w:sz w:val="15"/>
                      <w:szCs w:val="15"/>
                    </w:rPr>
                  </w:pPr>
                  <w:r>
                    <w:rPr>
                      <w:rFonts w:eastAsia="Times New Roman"/>
                      <w:sz w:val="15"/>
                      <w:szCs w:val="15"/>
                    </w:rPr>
                    <w:t> </w:t>
                  </w:r>
                </w:p>
              </w:tc>
            </w:tr>
          </w:tbl>
          <w:p w:rsidR="006E2C66" w:rsidRDefault="006E2C66">
            <w:pPr>
              <w:rPr>
                <w:rFonts w:eastAsia="Times New Roman"/>
                <w:vanish/>
              </w:rPr>
            </w:pPr>
          </w:p>
          <w:tbl>
            <w:tblPr>
              <w:tblW w:w="5000" w:type="pct"/>
              <w:shd w:val="clear" w:color="auto" w:fill="8CC43F"/>
              <w:tblCellMar>
                <w:left w:w="0" w:type="dxa"/>
                <w:right w:w="0" w:type="dxa"/>
              </w:tblCellMar>
              <w:tblLook w:val="04A0"/>
            </w:tblPr>
            <w:tblGrid>
              <w:gridCol w:w="7212"/>
            </w:tblGrid>
            <w:tr w:rsidR="006E2C66">
              <w:tc>
                <w:tcPr>
                  <w:tcW w:w="0" w:type="auto"/>
                  <w:shd w:val="clear" w:color="auto" w:fill="8CC43F"/>
                  <w:hideMark/>
                </w:tcPr>
                <w:p w:rsidR="006E2C66" w:rsidRDefault="006E2C66">
                  <w:pPr>
                    <w:jc w:val="center"/>
                    <w:textAlignment w:val="top"/>
                    <w:rPr>
                      <w:rFonts w:eastAsia="Times New Roman"/>
                    </w:rPr>
                  </w:pPr>
                  <w:r>
                    <w:rPr>
                      <w:rFonts w:eastAsia="Times New Roman"/>
                      <w:noProof/>
                    </w:rPr>
                    <w:drawing>
                      <wp:inline distT="0" distB="0" distL="0" distR="0">
                        <wp:extent cx="3810000" cy="190500"/>
                        <wp:effectExtent l="19050" t="0" r="0" b="0"/>
                        <wp:docPr id="574" name="Picture 574" descr="https://d2zhgehghqjuwb.cloudfront.net/accounts/8512/original/1441806828136-i2qupjhxctqhbyb9-b4d562c013d76a47fdcb272b810d830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4" descr="https://d2zhgehghqjuwb.cloudfront.net/accounts/8512/original/1441806828136-i2qupjhxctqhbyb9-b4d562c013d76a47fdcb272b810d8307.png"/>
                                <pic:cNvPicPr>
                                  <a:picLocks noChangeAspect="1" noChangeArrowheads="1"/>
                                </pic:cNvPicPr>
                              </pic:nvPicPr>
                              <pic:blipFill>
                                <a:blip r:embed="rId6" cstate="print"/>
                                <a:srcRect/>
                                <a:stretch>
                                  <a:fillRect/>
                                </a:stretch>
                              </pic:blipFill>
                              <pic:spPr bwMode="auto">
                                <a:xfrm>
                                  <a:off x="0" y="0"/>
                                  <a:ext cx="3810000" cy="190500"/>
                                </a:xfrm>
                                <a:prstGeom prst="rect">
                                  <a:avLst/>
                                </a:prstGeom>
                                <a:noFill/>
                                <a:ln w="9525">
                                  <a:noFill/>
                                  <a:miter lim="800000"/>
                                  <a:headEnd/>
                                  <a:tailEnd/>
                                </a:ln>
                              </pic:spPr>
                            </pic:pic>
                          </a:graphicData>
                        </a:graphic>
                      </wp:inline>
                    </w:drawing>
                  </w:r>
                </w:p>
              </w:tc>
            </w:tr>
          </w:tbl>
          <w:p w:rsidR="006E2C66" w:rsidRDefault="006E2C66">
            <w:pPr>
              <w:rPr>
                <w:rFonts w:eastAsia="Times New Roman"/>
                <w:vanish/>
              </w:rPr>
            </w:pPr>
          </w:p>
          <w:tbl>
            <w:tblPr>
              <w:tblW w:w="5000" w:type="pct"/>
              <w:shd w:val="clear" w:color="auto" w:fill="FFFFFF"/>
              <w:tblCellMar>
                <w:left w:w="0" w:type="dxa"/>
                <w:right w:w="0" w:type="dxa"/>
              </w:tblCellMar>
              <w:tblLook w:val="04A0"/>
            </w:tblPr>
            <w:tblGrid>
              <w:gridCol w:w="541"/>
              <w:gridCol w:w="6130"/>
              <w:gridCol w:w="541"/>
            </w:tblGrid>
            <w:tr w:rsidR="006E2C66">
              <w:trPr>
                <w:trHeight w:val="300"/>
              </w:trPr>
              <w:tc>
                <w:tcPr>
                  <w:tcW w:w="0" w:type="auto"/>
                  <w:gridSpan w:val="3"/>
                  <w:shd w:val="clear" w:color="auto" w:fill="FFFFFF"/>
                  <w:hideMark/>
                </w:tcPr>
                <w:p w:rsidR="006E2C66" w:rsidRDefault="006E2C66">
                  <w:pPr>
                    <w:jc w:val="center"/>
                    <w:rPr>
                      <w:rFonts w:eastAsia="Times New Roman"/>
                      <w:sz w:val="30"/>
                      <w:szCs w:val="30"/>
                    </w:rPr>
                  </w:pPr>
                  <w:r>
                    <w:rPr>
                      <w:rFonts w:eastAsia="Times New Roman"/>
                      <w:sz w:val="30"/>
                      <w:szCs w:val="30"/>
                    </w:rPr>
                    <w:t> </w:t>
                  </w:r>
                </w:p>
              </w:tc>
            </w:tr>
            <w:tr w:rsidR="006E2C66">
              <w:tc>
                <w:tcPr>
                  <w:tcW w:w="450" w:type="dxa"/>
                  <w:shd w:val="clear" w:color="auto" w:fill="FFFFFF"/>
                  <w:hideMark/>
                </w:tcPr>
                <w:p w:rsidR="006E2C66" w:rsidRDefault="006E2C66">
                  <w:pPr>
                    <w:rPr>
                      <w:rFonts w:eastAsia="Times New Roman"/>
                      <w:sz w:val="45"/>
                      <w:szCs w:val="45"/>
                    </w:rPr>
                  </w:pPr>
                  <w:r>
                    <w:rPr>
                      <w:rFonts w:eastAsia="Times New Roman"/>
                      <w:sz w:val="45"/>
                      <w:szCs w:val="45"/>
                    </w:rPr>
                    <w:t> </w:t>
                  </w:r>
                </w:p>
              </w:tc>
              <w:tc>
                <w:tcPr>
                  <w:tcW w:w="5100" w:type="dxa"/>
                  <w:shd w:val="clear" w:color="auto" w:fill="FFFFFF"/>
                </w:tcPr>
                <w:p w:rsidR="006E2C66" w:rsidRDefault="006E2C66">
                  <w:pPr>
                    <w:spacing w:line="300" w:lineRule="atLeast"/>
                    <w:rPr>
                      <w:rFonts w:ascii="Arial" w:eastAsia="Times New Roman" w:hAnsi="Arial" w:cs="Arial"/>
                    </w:rPr>
                  </w:pPr>
                  <w:r>
                    <w:rPr>
                      <w:rStyle w:val="Strong"/>
                      <w:rFonts w:ascii="Arial" w:eastAsia="Times New Roman" w:hAnsi="Arial" w:cs="Arial"/>
                      <w:color w:val="696969"/>
                      <w:sz w:val="21"/>
                      <w:szCs w:val="21"/>
                    </w:rPr>
                    <w:t>This is the fourth issue of this D16 newsletter.</w:t>
                  </w:r>
                </w:p>
                <w:p w:rsidR="006E2C66" w:rsidRDefault="006E2C66">
                  <w:pPr>
                    <w:spacing w:line="300" w:lineRule="atLeast"/>
                    <w:rPr>
                      <w:rFonts w:ascii="Arial" w:eastAsia="Times New Roman" w:hAnsi="Arial" w:cs="Arial"/>
                    </w:rPr>
                  </w:pPr>
                </w:p>
                <w:p w:rsidR="006E2C66" w:rsidRDefault="006E2C66">
                  <w:pPr>
                    <w:spacing w:line="300" w:lineRule="atLeast"/>
                    <w:rPr>
                      <w:rFonts w:ascii="Arial" w:eastAsia="Times New Roman" w:hAnsi="Arial" w:cs="Arial"/>
                    </w:rPr>
                  </w:pPr>
                  <w:r>
                    <w:rPr>
                      <w:rStyle w:val="Strong"/>
                      <w:rFonts w:ascii="Arial" w:eastAsia="Times New Roman" w:hAnsi="Arial" w:cs="Arial"/>
                      <w:color w:val="696969"/>
                      <w:sz w:val="21"/>
                      <w:szCs w:val="21"/>
                    </w:rPr>
                    <w:t>We are very thankful to Eddie Kantar and Mike Lawrence for their permission to use their published materials.  Feel free to send it on to your friends.</w:t>
                  </w:r>
                </w:p>
                <w:p w:rsidR="006E2C66" w:rsidRDefault="006E2C66">
                  <w:pPr>
                    <w:spacing w:line="300" w:lineRule="atLeast"/>
                    <w:rPr>
                      <w:rFonts w:ascii="Arial" w:eastAsia="Times New Roman" w:hAnsi="Arial" w:cs="Arial"/>
                    </w:rPr>
                  </w:pPr>
                </w:p>
                <w:p w:rsidR="006E2C66" w:rsidRDefault="006E2C66">
                  <w:pPr>
                    <w:spacing w:line="300" w:lineRule="atLeast"/>
                    <w:rPr>
                      <w:rFonts w:ascii="Arial" w:eastAsia="Times New Roman" w:hAnsi="Arial" w:cs="Arial"/>
                    </w:rPr>
                  </w:pPr>
                  <w:r>
                    <w:rPr>
                      <w:rStyle w:val="Strong"/>
                      <w:rFonts w:ascii="Arial" w:eastAsia="Times New Roman" w:hAnsi="Arial" w:cs="Arial"/>
                      <w:color w:val="696969"/>
                      <w:sz w:val="21"/>
                      <w:szCs w:val="21"/>
                    </w:rPr>
                    <w:t xml:space="preserve">I'm interested in your feedback, so please send your comments to </w:t>
                  </w:r>
                  <w:hyperlink r:id="rId7" w:history="1">
                    <w:r>
                      <w:rPr>
                        <w:rStyle w:val="Hyperlink"/>
                        <w:rFonts w:ascii="Arial" w:eastAsia="Times New Roman" w:hAnsi="Arial" w:cs="Arial"/>
                        <w:sz w:val="21"/>
                        <w:szCs w:val="21"/>
                      </w:rPr>
                      <w:t>paulcuneo@sbcglobal.net</w:t>
                    </w:r>
                  </w:hyperlink>
                  <w:r>
                    <w:rPr>
                      <w:rStyle w:val="Strong"/>
                      <w:rFonts w:ascii="Arial" w:eastAsia="Times New Roman" w:hAnsi="Arial" w:cs="Arial"/>
                      <w:color w:val="696969"/>
                      <w:sz w:val="21"/>
                      <w:szCs w:val="21"/>
                    </w:rPr>
                    <w:t>.</w:t>
                  </w:r>
                </w:p>
                <w:p w:rsidR="006E2C66" w:rsidRDefault="006E2C66">
                  <w:pPr>
                    <w:spacing w:line="300" w:lineRule="atLeast"/>
                    <w:rPr>
                      <w:rFonts w:ascii="Arial" w:eastAsia="Times New Roman" w:hAnsi="Arial" w:cs="Arial"/>
                    </w:rPr>
                  </w:pPr>
                </w:p>
                <w:p w:rsidR="006E2C66" w:rsidRDefault="006E2C66">
                  <w:pPr>
                    <w:spacing w:line="300" w:lineRule="atLeast"/>
                    <w:rPr>
                      <w:rFonts w:ascii="Arial" w:eastAsia="Times New Roman" w:hAnsi="Arial" w:cs="Arial"/>
                    </w:rPr>
                  </w:pPr>
                  <w:r>
                    <w:rPr>
                      <w:rStyle w:val="Strong"/>
                      <w:rFonts w:ascii="Arial" w:eastAsia="Times New Roman" w:hAnsi="Arial" w:cs="Arial"/>
                      <w:color w:val="696969"/>
                      <w:sz w:val="21"/>
                      <w:szCs w:val="21"/>
                    </w:rPr>
                    <w:t>Paul Cuneo</w:t>
                  </w:r>
                </w:p>
                <w:p w:rsidR="006E2C66" w:rsidRDefault="006E2C66">
                  <w:pPr>
                    <w:spacing w:line="300" w:lineRule="atLeast"/>
                    <w:rPr>
                      <w:rFonts w:ascii="Arial" w:eastAsia="Times New Roman" w:hAnsi="Arial" w:cs="Arial"/>
                    </w:rPr>
                  </w:pPr>
                  <w:r>
                    <w:rPr>
                      <w:rStyle w:val="Strong"/>
                      <w:rFonts w:ascii="Arial" w:eastAsia="Times New Roman" w:hAnsi="Arial" w:cs="Arial"/>
                      <w:color w:val="696969"/>
                      <w:sz w:val="21"/>
                      <w:szCs w:val="21"/>
                    </w:rPr>
                    <w:t>District 16 President and Education Chair</w:t>
                  </w:r>
                  <w:r>
                    <w:rPr>
                      <w:rFonts w:ascii="Arial" w:eastAsia="Times New Roman" w:hAnsi="Arial" w:cs="Arial"/>
                      <w:sz w:val="21"/>
                      <w:szCs w:val="21"/>
                    </w:rPr>
                    <w:t> </w:t>
                  </w:r>
                </w:p>
              </w:tc>
              <w:tc>
                <w:tcPr>
                  <w:tcW w:w="450" w:type="dxa"/>
                  <w:shd w:val="clear" w:color="auto" w:fill="FFFFFF"/>
                  <w:hideMark/>
                </w:tcPr>
                <w:p w:rsidR="006E2C66" w:rsidRDefault="006E2C66">
                  <w:pPr>
                    <w:rPr>
                      <w:rFonts w:eastAsia="Times New Roman"/>
                      <w:sz w:val="45"/>
                      <w:szCs w:val="45"/>
                    </w:rPr>
                  </w:pPr>
                  <w:r>
                    <w:rPr>
                      <w:rFonts w:eastAsia="Times New Roman"/>
                      <w:sz w:val="45"/>
                      <w:szCs w:val="45"/>
                    </w:rPr>
                    <w:t> </w:t>
                  </w:r>
                </w:p>
              </w:tc>
            </w:tr>
            <w:tr w:rsidR="006E2C66">
              <w:trPr>
                <w:trHeight w:val="450"/>
              </w:trPr>
              <w:tc>
                <w:tcPr>
                  <w:tcW w:w="0" w:type="auto"/>
                  <w:gridSpan w:val="3"/>
                  <w:shd w:val="clear" w:color="auto" w:fill="FFFFFF"/>
                  <w:hideMark/>
                </w:tcPr>
                <w:p w:rsidR="006E2C66" w:rsidRDefault="006E2C66">
                  <w:pPr>
                    <w:jc w:val="center"/>
                    <w:rPr>
                      <w:rFonts w:eastAsia="Times New Roman"/>
                      <w:sz w:val="45"/>
                      <w:szCs w:val="45"/>
                    </w:rPr>
                  </w:pPr>
                  <w:r>
                    <w:rPr>
                      <w:rFonts w:eastAsia="Times New Roman"/>
                      <w:sz w:val="45"/>
                      <w:szCs w:val="45"/>
                    </w:rPr>
                    <w:t> </w:t>
                  </w:r>
                </w:p>
              </w:tc>
            </w:tr>
          </w:tbl>
          <w:p w:rsidR="006E2C66" w:rsidRDefault="006E2C66">
            <w:pPr>
              <w:rPr>
                <w:rFonts w:eastAsia="Times New Roman"/>
                <w:sz w:val="20"/>
                <w:szCs w:val="20"/>
              </w:rPr>
            </w:pPr>
          </w:p>
        </w:tc>
        <w:tc>
          <w:tcPr>
            <w:tcW w:w="3000" w:type="dxa"/>
            <w:shd w:val="clear" w:color="auto" w:fill="C9C9C9"/>
          </w:tcPr>
          <w:tbl>
            <w:tblPr>
              <w:tblW w:w="5000" w:type="pct"/>
              <w:shd w:val="clear" w:color="auto" w:fill="C9C9C9"/>
              <w:tblCellMar>
                <w:left w:w="0" w:type="dxa"/>
                <w:right w:w="0" w:type="dxa"/>
              </w:tblCellMar>
              <w:tblLook w:val="04A0"/>
            </w:tblPr>
            <w:tblGrid>
              <w:gridCol w:w="359"/>
              <w:gridCol w:w="2870"/>
              <w:gridCol w:w="359"/>
            </w:tblGrid>
            <w:tr w:rsidR="006E2C66">
              <w:trPr>
                <w:trHeight w:val="300"/>
              </w:trPr>
              <w:tc>
                <w:tcPr>
                  <w:tcW w:w="0" w:type="auto"/>
                  <w:gridSpan w:val="3"/>
                  <w:shd w:val="clear" w:color="auto" w:fill="C9C9C9"/>
                  <w:hideMark/>
                </w:tcPr>
                <w:p w:rsidR="006E2C66" w:rsidRDefault="006E2C66">
                  <w:pPr>
                    <w:jc w:val="center"/>
                    <w:rPr>
                      <w:rFonts w:eastAsia="Times New Roman"/>
                      <w:sz w:val="30"/>
                      <w:szCs w:val="30"/>
                    </w:rPr>
                  </w:pPr>
                  <w:r>
                    <w:rPr>
                      <w:rFonts w:eastAsia="Times New Roman"/>
                      <w:sz w:val="30"/>
                      <w:szCs w:val="30"/>
                    </w:rPr>
                    <w:t> </w:t>
                  </w:r>
                </w:p>
              </w:tc>
            </w:tr>
            <w:tr w:rsidR="006E2C66">
              <w:tc>
                <w:tcPr>
                  <w:tcW w:w="300" w:type="dxa"/>
                  <w:shd w:val="clear" w:color="auto" w:fill="C9C9C9"/>
                  <w:hideMark/>
                </w:tcPr>
                <w:p w:rsidR="006E2C66" w:rsidRDefault="006E2C66">
                  <w:pPr>
                    <w:rPr>
                      <w:rFonts w:eastAsia="Times New Roman"/>
                      <w:sz w:val="30"/>
                      <w:szCs w:val="30"/>
                    </w:rPr>
                  </w:pPr>
                  <w:r>
                    <w:rPr>
                      <w:rFonts w:eastAsia="Times New Roman"/>
                      <w:sz w:val="30"/>
                      <w:szCs w:val="30"/>
                    </w:rPr>
                    <w:t> </w:t>
                  </w:r>
                </w:p>
              </w:tc>
              <w:tc>
                <w:tcPr>
                  <w:tcW w:w="2400" w:type="dxa"/>
                  <w:shd w:val="clear" w:color="auto" w:fill="C9C9C9"/>
                </w:tcPr>
                <w:p w:rsidR="006E2C66" w:rsidRDefault="006E2C66">
                  <w:pPr>
                    <w:spacing w:line="210" w:lineRule="atLeast"/>
                    <w:jc w:val="center"/>
                    <w:rPr>
                      <w:rFonts w:ascii="Arial" w:eastAsia="Times New Roman" w:hAnsi="Arial" w:cs="Arial"/>
                    </w:rPr>
                  </w:pPr>
                  <w:r>
                    <w:rPr>
                      <w:rStyle w:val="Strong"/>
                      <w:rFonts w:ascii="Arial" w:eastAsia="Times New Roman" w:hAnsi="Arial" w:cs="Arial"/>
                    </w:rPr>
                    <w:t>In this Issue</w:t>
                  </w:r>
                </w:p>
                <w:p w:rsidR="006E2C66" w:rsidRDefault="006E2C66">
                  <w:pPr>
                    <w:jc w:val="center"/>
                    <w:rPr>
                      <w:rFonts w:ascii="Arial" w:eastAsia="Times New Roman" w:hAnsi="Arial" w:cs="Arial"/>
                    </w:rPr>
                  </w:pPr>
                </w:p>
                <w:p w:rsidR="006E2C66" w:rsidRDefault="006E2C66">
                  <w:pPr>
                    <w:spacing w:line="360" w:lineRule="atLeast"/>
                    <w:rPr>
                      <w:rFonts w:ascii="Arial" w:eastAsia="Times New Roman" w:hAnsi="Arial" w:cs="Arial"/>
                    </w:rPr>
                  </w:pPr>
                  <w:r>
                    <w:rPr>
                      <w:rFonts w:ascii="Arial" w:eastAsia="Times New Roman" w:hAnsi="Arial" w:cs="Arial"/>
                    </w:rPr>
                    <w:t>Better Bridge Habits:</w:t>
                  </w:r>
                </w:p>
                <w:p w:rsidR="006E2C66" w:rsidRDefault="006E2C66">
                  <w:pPr>
                    <w:spacing w:line="360" w:lineRule="atLeast"/>
                    <w:jc w:val="center"/>
                    <w:rPr>
                      <w:rFonts w:ascii="Arial" w:eastAsia="Times New Roman" w:hAnsi="Arial" w:cs="Arial"/>
                    </w:rPr>
                  </w:pPr>
                  <w:r>
                    <w:rPr>
                      <w:rFonts w:ascii="Arial" w:eastAsia="Times New Roman" w:hAnsi="Arial" w:cs="Arial"/>
                    </w:rPr>
                    <w:t> Tempo</w:t>
                  </w:r>
                </w:p>
                <w:p w:rsidR="006E2C66" w:rsidRDefault="006E2C66">
                  <w:pPr>
                    <w:spacing w:line="360" w:lineRule="atLeast"/>
                    <w:rPr>
                      <w:rFonts w:ascii="Arial" w:eastAsia="Times New Roman" w:hAnsi="Arial" w:cs="Arial"/>
                    </w:rPr>
                  </w:pPr>
                  <w:r>
                    <w:rPr>
                      <w:rFonts w:ascii="Arial" w:eastAsia="Times New Roman" w:hAnsi="Arial" w:cs="Arial"/>
                    </w:rPr>
                    <w:t>Declarer Play:        </w:t>
                  </w:r>
                </w:p>
                <w:p w:rsidR="006E2C66" w:rsidRDefault="006E2C66">
                  <w:pPr>
                    <w:spacing w:line="360" w:lineRule="atLeast"/>
                    <w:rPr>
                      <w:rFonts w:ascii="Arial" w:eastAsia="Times New Roman" w:hAnsi="Arial" w:cs="Arial"/>
                    </w:rPr>
                  </w:pPr>
                  <w:r>
                    <w:rPr>
                      <w:rFonts w:ascii="Arial" w:eastAsia="Times New Roman" w:hAnsi="Arial" w:cs="Arial"/>
                    </w:rPr>
                    <w:t>     Card Combinations </w:t>
                  </w:r>
                  <w:r>
                    <w:rPr>
                      <w:rFonts w:ascii="Arial" w:eastAsia="Times New Roman" w:hAnsi="Arial" w:cs="Arial"/>
                    </w:rPr>
                    <w:br/>
                    <w:t>Demon Defense: </w:t>
                  </w:r>
                </w:p>
                <w:p w:rsidR="006E2C66" w:rsidRDefault="006E2C66">
                  <w:pPr>
                    <w:spacing w:line="360" w:lineRule="atLeast"/>
                    <w:jc w:val="center"/>
                    <w:rPr>
                      <w:rFonts w:ascii="Arial" w:eastAsia="Times New Roman" w:hAnsi="Arial" w:cs="Arial"/>
                    </w:rPr>
                  </w:pPr>
                  <w:r>
                    <w:rPr>
                      <w:rFonts w:ascii="Arial" w:eastAsia="Times New Roman" w:hAnsi="Arial" w:cs="Arial"/>
                    </w:rPr>
                    <w:t>Opening Lead</w:t>
                  </w:r>
                </w:p>
                <w:p w:rsidR="006E2C66" w:rsidRDefault="006E2C66">
                  <w:pPr>
                    <w:spacing w:line="360" w:lineRule="atLeast"/>
                    <w:rPr>
                      <w:rFonts w:ascii="Arial" w:eastAsia="Times New Roman" w:hAnsi="Arial" w:cs="Arial"/>
                    </w:rPr>
                  </w:pPr>
                  <w:r>
                    <w:rPr>
                      <w:rFonts w:ascii="Arial" w:eastAsia="Times New Roman" w:hAnsi="Arial" w:cs="Arial"/>
                    </w:rPr>
                    <w:t>Bidding Tips:</w:t>
                  </w:r>
                </w:p>
                <w:p w:rsidR="006E2C66" w:rsidRDefault="006E2C66">
                  <w:pPr>
                    <w:spacing w:line="360" w:lineRule="atLeast"/>
                    <w:jc w:val="center"/>
                    <w:rPr>
                      <w:rFonts w:ascii="Arial" w:eastAsia="Times New Roman" w:hAnsi="Arial" w:cs="Arial"/>
                    </w:rPr>
                  </w:pPr>
                  <w:r>
                    <w:rPr>
                      <w:rFonts w:ascii="Arial" w:eastAsia="Times New Roman" w:hAnsi="Arial" w:cs="Arial"/>
                    </w:rPr>
                    <w:t>Jump Limit Raises</w:t>
                  </w:r>
                </w:p>
                <w:p w:rsidR="006E2C66" w:rsidRDefault="006E2C66">
                  <w:pPr>
                    <w:spacing w:line="360" w:lineRule="atLeast"/>
                    <w:rPr>
                      <w:rFonts w:ascii="Arial" w:eastAsia="Times New Roman" w:hAnsi="Arial" w:cs="Arial"/>
                    </w:rPr>
                  </w:pPr>
                  <w:r>
                    <w:rPr>
                      <w:rFonts w:ascii="Arial" w:eastAsia="Times New Roman" w:hAnsi="Arial" w:cs="Arial"/>
                    </w:rPr>
                    <w:t>It's the Law:</w:t>
                  </w:r>
                </w:p>
                <w:p w:rsidR="006E2C66" w:rsidRDefault="006E2C66">
                  <w:pPr>
                    <w:spacing w:line="360" w:lineRule="atLeast"/>
                    <w:rPr>
                      <w:rFonts w:ascii="Arial" w:eastAsia="Times New Roman" w:hAnsi="Arial" w:cs="Arial"/>
                    </w:rPr>
                  </w:pPr>
                  <w:r>
                    <w:rPr>
                      <w:rFonts w:ascii="Arial" w:eastAsia="Times New Roman" w:hAnsi="Arial" w:cs="Arial"/>
                    </w:rPr>
                    <w:t>    Full Disclosure</w:t>
                  </w:r>
                </w:p>
              </w:tc>
              <w:tc>
                <w:tcPr>
                  <w:tcW w:w="300" w:type="dxa"/>
                  <w:shd w:val="clear" w:color="auto" w:fill="C9C9C9"/>
                  <w:hideMark/>
                </w:tcPr>
                <w:p w:rsidR="006E2C66" w:rsidRDefault="006E2C66">
                  <w:pPr>
                    <w:rPr>
                      <w:rFonts w:eastAsia="Times New Roman"/>
                      <w:sz w:val="30"/>
                      <w:szCs w:val="30"/>
                    </w:rPr>
                  </w:pPr>
                  <w:r>
                    <w:rPr>
                      <w:rFonts w:eastAsia="Times New Roman"/>
                      <w:sz w:val="30"/>
                      <w:szCs w:val="30"/>
                    </w:rPr>
                    <w:t> </w:t>
                  </w:r>
                </w:p>
              </w:tc>
            </w:tr>
            <w:tr w:rsidR="006E2C66">
              <w:trPr>
                <w:trHeight w:val="300"/>
              </w:trPr>
              <w:tc>
                <w:tcPr>
                  <w:tcW w:w="0" w:type="auto"/>
                  <w:gridSpan w:val="3"/>
                  <w:shd w:val="clear" w:color="auto" w:fill="C9C9C9"/>
                  <w:hideMark/>
                </w:tcPr>
                <w:p w:rsidR="006E2C66" w:rsidRDefault="006E2C66">
                  <w:pPr>
                    <w:jc w:val="center"/>
                    <w:rPr>
                      <w:rFonts w:eastAsia="Times New Roman"/>
                      <w:sz w:val="30"/>
                      <w:szCs w:val="30"/>
                    </w:rPr>
                  </w:pPr>
                  <w:r>
                    <w:rPr>
                      <w:rFonts w:eastAsia="Times New Roman"/>
                      <w:sz w:val="30"/>
                      <w:szCs w:val="30"/>
                    </w:rPr>
                    <w:t> </w:t>
                  </w:r>
                </w:p>
              </w:tc>
            </w:tr>
          </w:tbl>
          <w:p w:rsidR="006E2C66" w:rsidRDefault="006E2C66">
            <w:pPr>
              <w:rPr>
                <w:rFonts w:eastAsia="Times New Roman"/>
                <w:vanish/>
              </w:rPr>
            </w:pPr>
          </w:p>
          <w:tbl>
            <w:tblPr>
              <w:tblW w:w="5000" w:type="pct"/>
              <w:shd w:val="clear" w:color="auto" w:fill="C9C9C9"/>
              <w:tblCellMar>
                <w:left w:w="0" w:type="dxa"/>
                <w:right w:w="0" w:type="dxa"/>
              </w:tblCellMar>
              <w:tblLook w:val="04A0"/>
            </w:tblPr>
            <w:tblGrid>
              <w:gridCol w:w="359"/>
              <w:gridCol w:w="2870"/>
              <w:gridCol w:w="359"/>
            </w:tblGrid>
            <w:tr w:rsidR="006E2C66">
              <w:trPr>
                <w:trHeight w:val="300"/>
              </w:trPr>
              <w:tc>
                <w:tcPr>
                  <w:tcW w:w="0" w:type="auto"/>
                  <w:gridSpan w:val="3"/>
                  <w:shd w:val="clear" w:color="auto" w:fill="C9C9C9"/>
                  <w:hideMark/>
                </w:tcPr>
                <w:p w:rsidR="006E2C66" w:rsidRDefault="006E2C66">
                  <w:pPr>
                    <w:jc w:val="center"/>
                    <w:rPr>
                      <w:rFonts w:eastAsia="Times New Roman"/>
                      <w:sz w:val="30"/>
                      <w:szCs w:val="30"/>
                    </w:rPr>
                  </w:pPr>
                  <w:r>
                    <w:rPr>
                      <w:rFonts w:eastAsia="Times New Roman"/>
                      <w:sz w:val="30"/>
                      <w:szCs w:val="30"/>
                    </w:rPr>
                    <w:t> </w:t>
                  </w:r>
                </w:p>
              </w:tc>
            </w:tr>
            <w:tr w:rsidR="006E2C66">
              <w:tc>
                <w:tcPr>
                  <w:tcW w:w="300" w:type="dxa"/>
                  <w:shd w:val="clear" w:color="auto" w:fill="C9C9C9"/>
                  <w:hideMark/>
                </w:tcPr>
                <w:p w:rsidR="006E2C66" w:rsidRDefault="006E2C66">
                  <w:pPr>
                    <w:rPr>
                      <w:rFonts w:eastAsia="Times New Roman"/>
                      <w:sz w:val="30"/>
                      <w:szCs w:val="30"/>
                    </w:rPr>
                  </w:pPr>
                  <w:r>
                    <w:rPr>
                      <w:rFonts w:eastAsia="Times New Roman"/>
                      <w:sz w:val="30"/>
                      <w:szCs w:val="30"/>
                    </w:rPr>
                    <w:t> </w:t>
                  </w:r>
                </w:p>
              </w:tc>
              <w:tc>
                <w:tcPr>
                  <w:tcW w:w="2400" w:type="dxa"/>
                  <w:shd w:val="clear" w:color="auto" w:fill="C9C9C9"/>
                  <w:hideMark/>
                </w:tcPr>
                <w:p w:rsidR="006E2C66" w:rsidRDefault="006E2C66">
                  <w:pPr>
                    <w:rPr>
                      <w:rFonts w:eastAsia="Times New Roman"/>
                      <w:sz w:val="20"/>
                      <w:szCs w:val="20"/>
                    </w:rPr>
                  </w:pPr>
                </w:p>
              </w:tc>
              <w:tc>
                <w:tcPr>
                  <w:tcW w:w="300" w:type="dxa"/>
                  <w:shd w:val="clear" w:color="auto" w:fill="C9C9C9"/>
                  <w:hideMark/>
                </w:tcPr>
                <w:p w:rsidR="006E2C66" w:rsidRDefault="006E2C66">
                  <w:pPr>
                    <w:rPr>
                      <w:rFonts w:eastAsia="Times New Roman"/>
                      <w:sz w:val="30"/>
                      <w:szCs w:val="30"/>
                    </w:rPr>
                  </w:pPr>
                  <w:r>
                    <w:rPr>
                      <w:rFonts w:eastAsia="Times New Roman"/>
                      <w:sz w:val="30"/>
                      <w:szCs w:val="30"/>
                    </w:rPr>
                    <w:t> </w:t>
                  </w:r>
                </w:p>
              </w:tc>
            </w:tr>
            <w:tr w:rsidR="006E2C66">
              <w:trPr>
                <w:trHeight w:val="300"/>
              </w:trPr>
              <w:tc>
                <w:tcPr>
                  <w:tcW w:w="0" w:type="auto"/>
                  <w:gridSpan w:val="3"/>
                  <w:shd w:val="clear" w:color="auto" w:fill="C9C9C9"/>
                  <w:hideMark/>
                </w:tcPr>
                <w:p w:rsidR="006E2C66" w:rsidRDefault="006E2C66">
                  <w:pPr>
                    <w:jc w:val="center"/>
                    <w:rPr>
                      <w:rFonts w:eastAsia="Times New Roman"/>
                      <w:sz w:val="30"/>
                      <w:szCs w:val="30"/>
                    </w:rPr>
                  </w:pPr>
                  <w:r>
                    <w:rPr>
                      <w:rFonts w:eastAsia="Times New Roman"/>
                      <w:sz w:val="30"/>
                      <w:szCs w:val="30"/>
                    </w:rPr>
                    <w:t> </w:t>
                  </w:r>
                </w:p>
              </w:tc>
            </w:tr>
          </w:tbl>
          <w:p w:rsidR="006E2C66" w:rsidRDefault="006E2C66">
            <w:pPr>
              <w:rPr>
                <w:rFonts w:eastAsia="Times New Roman"/>
                <w:sz w:val="20"/>
                <w:szCs w:val="20"/>
              </w:rPr>
            </w:pPr>
          </w:p>
        </w:tc>
      </w:tr>
    </w:tbl>
    <w:p w:rsidR="006E2C66" w:rsidRDefault="006E2C66" w:rsidP="006E2C66">
      <w:pPr>
        <w:rPr>
          <w:rFonts w:eastAsia="Times New Roman"/>
          <w:vanish/>
          <w:color w:val="333333"/>
        </w:rPr>
      </w:pPr>
    </w:p>
    <w:tbl>
      <w:tblPr>
        <w:tblW w:w="5000" w:type="pct"/>
        <w:tblCellMar>
          <w:left w:w="0" w:type="dxa"/>
          <w:right w:w="0" w:type="dxa"/>
        </w:tblCellMar>
        <w:tblLook w:val="04A0"/>
      </w:tblPr>
      <w:tblGrid>
        <w:gridCol w:w="10800"/>
      </w:tblGrid>
      <w:tr w:rsidR="006E2C66" w:rsidTr="006E2C66">
        <w:tc>
          <w:tcPr>
            <w:tcW w:w="0" w:type="auto"/>
            <w:hideMark/>
          </w:tcPr>
          <w:p w:rsidR="006E2C66" w:rsidRDefault="006E2C66">
            <w:pPr>
              <w:jc w:val="center"/>
              <w:textAlignment w:val="top"/>
              <w:rPr>
                <w:rFonts w:eastAsia="Times New Roman"/>
              </w:rPr>
            </w:pPr>
            <w:r>
              <w:rPr>
                <w:rFonts w:eastAsia="Times New Roman"/>
                <w:noProof/>
              </w:rPr>
              <w:drawing>
                <wp:inline distT="0" distB="0" distL="0" distR="0">
                  <wp:extent cx="5715000" cy="285750"/>
                  <wp:effectExtent l="19050" t="0" r="0" b="0"/>
                  <wp:docPr id="575" name="Picture 575" descr="https://d2zhgehghqjuwb.cloudfront.net/accounts/8512/original/1440775799519-5p1hnccukncul3di-1c2e3f9c252ebd4ccbf478130024b967.png?1440775748?1441805809965?14418058433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5" descr="https://d2zhgehghqjuwb.cloudfront.net/accounts/8512/original/1440775799519-5p1hnccukncul3di-1c2e3f9c252ebd4ccbf478130024b967.png?1440775748?1441805809965?1441805843353"/>
                          <pic:cNvPicPr>
                            <a:picLocks noChangeAspect="1" noChangeArrowheads="1"/>
                          </pic:cNvPicPr>
                        </pic:nvPicPr>
                        <pic:blipFill>
                          <a:blip r:embed="rId8" cstate="print"/>
                          <a:srcRect/>
                          <a:stretch>
                            <a:fillRect/>
                          </a:stretch>
                        </pic:blipFill>
                        <pic:spPr bwMode="auto">
                          <a:xfrm>
                            <a:off x="0" y="0"/>
                            <a:ext cx="5715000" cy="285750"/>
                          </a:xfrm>
                          <a:prstGeom prst="rect">
                            <a:avLst/>
                          </a:prstGeom>
                          <a:noFill/>
                          <a:ln w="9525">
                            <a:noFill/>
                            <a:miter lim="800000"/>
                            <a:headEnd/>
                            <a:tailEnd/>
                          </a:ln>
                        </pic:spPr>
                      </pic:pic>
                    </a:graphicData>
                  </a:graphic>
                </wp:inline>
              </w:drawing>
            </w:r>
          </w:p>
        </w:tc>
      </w:tr>
    </w:tbl>
    <w:p w:rsidR="006E2C66" w:rsidRDefault="006E2C66" w:rsidP="006E2C66">
      <w:pPr>
        <w:rPr>
          <w:rFonts w:eastAsia="Times New Roman"/>
          <w:vanish/>
          <w:color w:val="333333"/>
        </w:rPr>
      </w:pPr>
    </w:p>
    <w:tbl>
      <w:tblPr>
        <w:tblW w:w="5000" w:type="pct"/>
        <w:shd w:val="clear" w:color="auto" w:fill="EEEEEE"/>
        <w:tblCellMar>
          <w:left w:w="0" w:type="dxa"/>
          <w:right w:w="0" w:type="dxa"/>
        </w:tblCellMar>
        <w:tblLook w:val="04A0"/>
      </w:tblPr>
      <w:tblGrid>
        <w:gridCol w:w="10800"/>
      </w:tblGrid>
      <w:tr w:rsidR="006E2C66" w:rsidTr="006E2C66">
        <w:tc>
          <w:tcPr>
            <w:tcW w:w="0" w:type="auto"/>
            <w:shd w:val="clear" w:color="auto" w:fill="EEEEEE"/>
            <w:hideMark/>
          </w:tcPr>
          <w:p w:rsidR="006E2C66" w:rsidRDefault="006E2C66">
            <w:pPr>
              <w:jc w:val="center"/>
              <w:textAlignment w:val="top"/>
              <w:rPr>
                <w:rFonts w:eastAsia="Times New Roman"/>
              </w:rPr>
            </w:pPr>
            <w:r>
              <w:rPr>
                <w:rFonts w:eastAsia="Times New Roman"/>
                <w:noProof/>
              </w:rPr>
              <w:drawing>
                <wp:inline distT="0" distB="0" distL="0" distR="0">
                  <wp:extent cx="5715000" cy="333375"/>
                  <wp:effectExtent l="19050" t="0" r="0" b="0"/>
                  <wp:docPr id="576" name="Picture 576" descr="https://d2zhgehghqjuwb.cloudfront.net/accounts/105/original/1439320573341-g4ukrcyv20y919k9-8d13e68f5b77036a692ac63a979ee45c.png?14399997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6" descr="https://d2zhgehghqjuwb.cloudfront.net/accounts/105/original/1439320573341-g4ukrcyv20y919k9-8d13e68f5b77036a692ac63a979ee45c.png?1439999767"/>
                          <pic:cNvPicPr>
                            <a:picLocks noChangeAspect="1" noChangeArrowheads="1"/>
                          </pic:cNvPicPr>
                        </pic:nvPicPr>
                        <pic:blipFill>
                          <a:blip r:embed="rId9" cstate="print"/>
                          <a:srcRect/>
                          <a:stretch>
                            <a:fillRect/>
                          </a:stretch>
                        </pic:blipFill>
                        <pic:spPr bwMode="auto">
                          <a:xfrm>
                            <a:off x="0" y="0"/>
                            <a:ext cx="5715000" cy="333375"/>
                          </a:xfrm>
                          <a:prstGeom prst="rect">
                            <a:avLst/>
                          </a:prstGeom>
                          <a:noFill/>
                          <a:ln w="9525">
                            <a:noFill/>
                            <a:miter lim="800000"/>
                            <a:headEnd/>
                            <a:tailEnd/>
                          </a:ln>
                        </pic:spPr>
                      </pic:pic>
                    </a:graphicData>
                  </a:graphic>
                </wp:inline>
              </w:drawing>
            </w:r>
          </w:p>
        </w:tc>
      </w:tr>
    </w:tbl>
    <w:p w:rsidR="006E2C66" w:rsidRDefault="006E2C66" w:rsidP="006E2C66">
      <w:pPr>
        <w:rPr>
          <w:rFonts w:eastAsia="Times New Roman"/>
          <w:vanish/>
          <w:color w:val="333333"/>
        </w:rPr>
      </w:pPr>
    </w:p>
    <w:tbl>
      <w:tblPr>
        <w:tblW w:w="5000" w:type="pct"/>
        <w:tblCellMar>
          <w:left w:w="0" w:type="dxa"/>
          <w:right w:w="0" w:type="dxa"/>
        </w:tblCellMar>
        <w:tblLook w:val="04A0"/>
      </w:tblPr>
      <w:tblGrid>
        <w:gridCol w:w="10800"/>
      </w:tblGrid>
      <w:tr w:rsidR="006E2C66" w:rsidTr="006E2C66">
        <w:trPr>
          <w:trHeight w:val="150"/>
        </w:trPr>
        <w:tc>
          <w:tcPr>
            <w:tcW w:w="0" w:type="auto"/>
            <w:vAlign w:val="center"/>
            <w:hideMark/>
          </w:tcPr>
          <w:p w:rsidR="006E2C66" w:rsidRDefault="006E2C66">
            <w:pPr>
              <w:shd w:val="clear" w:color="auto" w:fill="EEEEEE"/>
              <w:rPr>
                <w:rFonts w:eastAsia="Times New Roman"/>
                <w:sz w:val="15"/>
                <w:szCs w:val="15"/>
              </w:rPr>
            </w:pPr>
            <w:r>
              <w:rPr>
                <w:rFonts w:eastAsia="Times New Roman"/>
                <w:sz w:val="15"/>
                <w:szCs w:val="15"/>
              </w:rPr>
              <w:t> </w:t>
            </w:r>
          </w:p>
        </w:tc>
      </w:tr>
    </w:tbl>
    <w:p w:rsidR="006E2C66" w:rsidRDefault="006E2C66" w:rsidP="006E2C66">
      <w:pPr>
        <w:rPr>
          <w:rFonts w:eastAsia="Times New Roman"/>
          <w:vanish/>
          <w:color w:val="333333"/>
        </w:rPr>
      </w:pPr>
    </w:p>
    <w:tbl>
      <w:tblPr>
        <w:tblW w:w="5000" w:type="pct"/>
        <w:shd w:val="clear" w:color="auto" w:fill="8CC43F"/>
        <w:tblCellMar>
          <w:left w:w="0" w:type="dxa"/>
          <w:right w:w="0" w:type="dxa"/>
        </w:tblCellMar>
        <w:tblLook w:val="04A0"/>
      </w:tblPr>
      <w:tblGrid>
        <w:gridCol w:w="540"/>
        <w:gridCol w:w="9720"/>
        <w:gridCol w:w="540"/>
      </w:tblGrid>
      <w:tr w:rsidR="006E2C66" w:rsidTr="006E2C66">
        <w:trPr>
          <w:trHeight w:val="150"/>
        </w:trPr>
        <w:tc>
          <w:tcPr>
            <w:tcW w:w="0" w:type="auto"/>
            <w:gridSpan w:val="3"/>
            <w:shd w:val="clear" w:color="auto" w:fill="8CC43F"/>
            <w:hideMark/>
          </w:tcPr>
          <w:p w:rsidR="006E2C66" w:rsidRDefault="006E2C66">
            <w:pPr>
              <w:jc w:val="center"/>
              <w:rPr>
                <w:rFonts w:eastAsia="Times New Roman"/>
                <w:sz w:val="15"/>
                <w:szCs w:val="15"/>
              </w:rPr>
            </w:pPr>
            <w:r>
              <w:rPr>
                <w:rFonts w:eastAsia="Times New Roman"/>
                <w:sz w:val="15"/>
                <w:szCs w:val="15"/>
              </w:rPr>
              <w:t> </w:t>
            </w:r>
          </w:p>
        </w:tc>
      </w:tr>
      <w:tr w:rsidR="006E2C66" w:rsidTr="006E2C66">
        <w:tc>
          <w:tcPr>
            <w:tcW w:w="450" w:type="dxa"/>
            <w:shd w:val="clear" w:color="auto" w:fill="8CC43F"/>
            <w:hideMark/>
          </w:tcPr>
          <w:p w:rsidR="006E2C66" w:rsidRDefault="006E2C66">
            <w:pPr>
              <w:rPr>
                <w:rFonts w:eastAsia="Times New Roman"/>
                <w:sz w:val="45"/>
                <w:szCs w:val="45"/>
              </w:rPr>
            </w:pPr>
            <w:r>
              <w:rPr>
                <w:rFonts w:eastAsia="Times New Roman"/>
                <w:sz w:val="45"/>
                <w:szCs w:val="45"/>
              </w:rPr>
              <w:t> </w:t>
            </w:r>
          </w:p>
        </w:tc>
        <w:tc>
          <w:tcPr>
            <w:tcW w:w="8100" w:type="dxa"/>
            <w:shd w:val="clear" w:color="auto" w:fill="8CC43F"/>
            <w:hideMark/>
          </w:tcPr>
          <w:p w:rsidR="006E2C66" w:rsidRDefault="006E2C66">
            <w:pPr>
              <w:spacing w:line="450" w:lineRule="atLeast"/>
              <w:rPr>
                <w:rFonts w:ascii="Arial" w:eastAsia="Times New Roman" w:hAnsi="Arial" w:cs="Arial"/>
              </w:rPr>
            </w:pPr>
            <w:r>
              <w:rPr>
                <w:rFonts w:ascii="Helvetica" w:eastAsia="Times New Roman" w:hAnsi="Helvetica" w:cs="Helvetica"/>
                <w:color w:val="FFFFFF"/>
                <w:sz w:val="27"/>
                <w:szCs w:val="27"/>
              </w:rPr>
              <w:t>Better Bridge Habits</w:t>
            </w:r>
          </w:p>
        </w:tc>
        <w:tc>
          <w:tcPr>
            <w:tcW w:w="450" w:type="dxa"/>
            <w:shd w:val="clear" w:color="auto" w:fill="8CC43F"/>
            <w:hideMark/>
          </w:tcPr>
          <w:p w:rsidR="006E2C66" w:rsidRDefault="006E2C66">
            <w:pPr>
              <w:rPr>
                <w:rFonts w:eastAsia="Times New Roman"/>
                <w:sz w:val="45"/>
                <w:szCs w:val="45"/>
              </w:rPr>
            </w:pPr>
            <w:r>
              <w:rPr>
                <w:rFonts w:eastAsia="Times New Roman"/>
                <w:sz w:val="45"/>
                <w:szCs w:val="45"/>
              </w:rPr>
              <w:t> </w:t>
            </w:r>
          </w:p>
        </w:tc>
      </w:tr>
      <w:tr w:rsidR="006E2C66" w:rsidTr="006E2C66">
        <w:trPr>
          <w:trHeight w:val="150"/>
        </w:trPr>
        <w:tc>
          <w:tcPr>
            <w:tcW w:w="0" w:type="auto"/>
            <w:gridSpan w:val="3"/>
            <w:shd w:val="clear" w:color="auto" w:fill="8CC43F"/>
            <w:hideMark/>
          </w:tcPr>
          <w:p w:rsidR="006E2C66" w:rsidRDefault="006E2C66">
            <w:pPr>
              <w:jc w:val="center"/>
              <w:rPr>
                <w:rFonts w:eastAsia="Times New Roman"/>
                <w:sz w:val="15"/>
                <w:szCs w:val="15"/>
              </w:rPr>
            </w:pPr>
            <w:r>
              <w:rPr>
                <w:rFonts w:eastAsia="Times New Roman"/>
                <w:sz w:val="15"/>
                <w:szCs w:val="15"/>
              </w:rPr>
              <w:t> </w:t>
            </w:r>
          </w:p>
        </w:tc>
      </w:tr>
    </w:tbl>
    <w:p w:rsidR="006E2C66" w:rsidRDefault="006E2C66" w:rsidP="006E2C66">
      <w:pPr>
        <w:rPr>
          <w:rFonts w:eastAsia="Times New Roman"/>
          <w:vanish/>
          <w:color w:val="333333"/>
        </w:rPr>
      </w:pPr>
    </w:p>
    <w:tbl>
      <w:tblPr>
        <w:tblW w:w="5000" w:type="pct"/>
        <w:shd w:val="clear" w:color="auto" w:fill="8CC43F"/>
        <w:tblCellMar>
          <w:left w:w="0" w:type="dxa"/>
          <w:right w:w="0" w:type="dxa"/>
        </w:tblCellMar>
        <w:tblLook w:val="04A0"/>
      </w:tblPr>
      <w:tblGrid>
        <w:gridCol w:w="10800"/>
      </w:tblGrid>
      <w:tr w:rsidR="006E2C66" w:rsidTr="006E2C66">
        <w:tc>
          <w:tcPr>
            <w:tcW w:w="0" w:type="auto"/>
            <w:shd w:val="clear" w:color="auto" w:fill="8CC43F"/>
            <w:hideMark/>
          </w:tcPr>
          <w:p w:rsidR="006E2C66" w:rsidRDefault="006E2C66">
            <w:pPr>
              <w:jc w:val="center"/>
              <w:textAlignment w:val="top"/>
              <w:rPr>
                <w:rFonts w:eastAsia="Times New Roman"/>
              </w:rPr>
            </w:pPr>
            <w:r>
              <w:rPr>
                <w:rFonts w:eastAsia="Times New Roman"/>
                <w:noProof/>
              </w:rPr>
              <w:drawing>
                <wp:inline distT="0" distB="0" distL="0" distR="0">
                  <wp:extent cx="3810000" cy="190500"/>
                  <wp:effectExtent l="19050" t="0" r="0" b="0"/>
                  <wp:docPr id="577" name="Picture 577" descr="https://d2zhgehghqjuwb.cloudfront.net/accounts/8512/original/1441806828136-i2qupjhxctqhbyb9-b4d562c013d76a47fdcb272b810d830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7" descr="https://d2zhgehghqjuwb.cloudfront.net/accounts/8512/original/1441806828136-i2qupjhxctqhbyb9-b4d562c013d76a47fdcb272b810d8307.png"/>
                          <pic:cNvPicPr>
                            <a:picLocks noChangeAspect="1" noChangeArrowheads="1"/>
                          </pic:cNvPicPr>
                        </pic:nvPicPr>
                        <pic:blipFill>
                          <a:blip r:embed="rId6" cstate="print"/>
                          <a:srcRect/>
                          <a:stretch>
                            <a:fillRect/>
                          </a:stretch>
                        </pic:blipFill>
                        <pic:spPr bwMode="auto">
                          <a:xfrm>
                            <a:off x="0" y="0"/>
                            <a:ext cx="3810000" cy="190500"/>
                          </a:xfrm>
                          <a:prstGeom prst="rect">
                            <a:avLst/>
                          </a:prstGeom>
                          <a:noFill/>
                          <a:ln w="9525">
                            <a:noFill/>
                            <a:miter lim="800000"/>
                            <a:headEnd/>
                            <a:tailEnd/>
                          </a:ln>
                        </pic:spPr>
                      </pic:pic>
                    </a:graphicData>
                  </a:graphic>
                </wp:inline>
              </w:drawing>
            </w:r>
          </w:p>
        </w:tc>
      </w:tr>
    </w:tbl>
    <w:p w:rsidR="006E2C66" w:rsidRDefault="006E2C66" w:rsidP="006E2C66">
      <w:pPr>
        <w:rPr>
          <w:rFonts w:eastAsia="Times New Roman"/>
          <w:vanish/>
          <w:color w:val="333333"/>
        </w:rPr>
      </w:pPr>
    </w:p>
    <w:tbl>
      <w:tblPr>
        <w:tblW w:w="5000" w:type="pct"/>
        <w:tblCellMar>
          <w:left w:w="0" w:type="dxa"/>
          <w:right w:w="0" w:type="dxa"/>
        </w:tblCellMar>
        <w:tblLook w:val="04A0"/>
      </w:tblPr>
      <w:tblGrid>
        <w:gridCol w:w="360"/>
        <w:gridCol w:w="10080"/>
        <w:gridCol w:w="360"/>
      </w:tblGrid>
      <w:tr w:rsidR="006E2C66" w:rsidTr="006E2C66">
        <w:trPr>
          <w:trHeight w:val="300"/>
        </w:trPr>
        <w:tc>
          <w:tcPr>
            <w:tcW w:w="0" w:type="auto"/>
            <w:gridSpan w:val="3"/>
            <w:hideMark/>
          </w:tcPr>
          <w:p w:rsidR="006E2C66" w:rsidRDefault="006E2C66">
            <w:pPr>
              <w:jc w:val="center"/>
              <w:rPr>
                <w:rFonts w:eastAsia="Times New Roman"/>
                <w:sz w:val="30"/>
                <w:szCs w:val="30"/>
              </w:rPr>
            </w:pPr>
            <w:r>
              <w:rPr>
                <w:rFonts w:eastAsia="Times New Roman"/>
                <w:sz w:val="30"/>
                <w:szCs w:val="30"/>
              </w:rPr>
              <w:t> </w:t>
            </w:r>
          </w:p>
        </w:tc>
      </w:tr>
      <w:tr w:rsidR="006E2C66" w:rsidTr="006E2C66">
        <w:tc>
          <w:tcPr>
            <w:tcW w:w="300" w:type="dxa"/>
            <w:hideMark/>
          </w:tcPr>
          <w:p w:rsidR="006E2C66" w:rsidRDefault="006E2C66">
            <w:pPr>
              <w:rPr>
                <w:rFonts w:eastAsia="Times New Roman"/>
                <w:sz w:val="30"/>
                <w:szCs w:val="30"/>
              </w:rPr>
            </w:pPr>
            <w:r>
              <w:rPr>
                <w:rFonts w:eastAsia="Times New Roman"/>
                <w:sz w:val="30"/>
                <w:szCs w:val="30"/>
              </w:rPr>
              <w:t> </w:t>
            </w:r>
          </w:p>
        </w:tc>
        <w:tc>
          <w:tcPr>
            <w:tcW w:w="8400" w:type="dxa"/>
          </w:tcPr>
          <w:p w:rsidR="006E2C66" w:rsidRDefault="006E2C66">
            <w:pPr>
              <w:rPr>
                <w:rFonts w:ascii="Arial" w:eastAsia="Times New Roman" w:hAnsi="Arial" w:cs="Arial"/>
              </w:rPr>
            </w:pPr>
            <w:r>
              <w:rPr>
                <w:rStyle w:val="Strong"/>
                <w:rFonts w:ascii="Arial" w:eastAsia="Times New Roman" w:hAnsi="Arial" w:cs="Arial"/>
                <w:sz w:val="21"/>
                <w:szCs w:val="21"/>
              </w:rPr>
              <w:t>Tempo</w:t>
            </w:r>
          </w:p>
          <w:p w:rsidR="006E2C66" w:rsidRDefault="006E2C66">
            <w:pPr>
              <w:rPr>
                <w:rFonts w:ascii="Arial" w:eastAsia="Times New Roman" w:hAnsi="Arial" w:cs="Arial"/>
              </w:rPr>
            </w:pPr>
          </w:p>
          <w:p w:rsidR="006E2C66" w:rsidRDefault="006E2C66">
            <w:pPr>
              <w:rPr>
                <w:rFonts w:ascii="Arial" w:eastAsia="Times New Roman" w:hAnsi="Arial" w:cs="Arial"/>
              </w:rPr>
            </w:pPr>
            <w:r>
              <w:rPr>
                <w:rFonts w:ascii="Arial" w:eastAsia="Times New Roman" w:hAnsi="Arial" w:cs="Arial"/>
              </w:rPr>
              <w:t>Developing good habits at the table is an important part of learning bridge.  Learning to bid and play in tempo is a challenge for all players and it takes time.  Here are some tips to help with the process of playing in tempo:</w:t>
            </w:r>
          </w:p>
          <w:p w:rsidR="006E2C66" w:rsidRDefault="006E2C66">
            <w:pPr>
              <w:rPr>
                <w:rFonts w:ascii="Arial" w:eastAsia="Times New Roman" w:hAnsi="Arial" w:cs="Arial"/>
              </w:rPr>
            </w:pPr>
          </w:p>
          <w:p w:rsidR="006E2C66" w:rsidRDefault="006E2C66" w:rsidP="00260BAC">
            <w:pPr>
              <w:numPr>
                <w:ilvl w:val="0"/>
                <w:numId w:val="1"/>
              </w:numPr>
              <w:spacing w:before="100" w:beforeAutospacing="1" w:after="100" w:afterAutospacing="1"/>
              <w:rPr>
                <w:rFonts w:ascii="Arial" w:eastAsia="Times New Roman" w:hAnsi="Arial" w:cs="Arial"/>
              </w:rPr>
            </w:pPr>
            <w:r>
              <w:rPr>
                <w:rFonts w:ascii="Arial" w:eastAsia="Times New Roman" w:hAnsi="Arial" w:cs="Arial"/>
              </w:rPr>
              <w:t> Memorize the auction as it proceeds, and repeat the auction in your mind prior to your last pass.</w:t>
            </w:r>
          </w:p>
          <w:p w:rsidR="006E2C66" w:rsidRDefault="006E2C66" w:rsidP="00260BAC">
            <w:pPr>
              <w:numPr>
                <w:ilvl w:val="0"/>
                <w:numId w:val="1"/>
              </w:numPr>
              <w:spacing w:before="100" w:beforeAutospacing="1" w:after="100" w:afterAutospacing="1"/>
              <w:rPr>
                <w:rFonts w:ascii="Arial" w:eastAsia="Times New Roman" w:hAnsi="Arial" w:cs="Arial"/>
              </w:rPr>
            </w:pPr>
            <w:r>
              <w:rPr>
                <w:rFonts w:ascii="Arial" w:eastAsia="Times New Roman" w:hAnsi="Arial" w:cs="Arial"/>
              </w:rPr>
              <w:t xml:space="preserve">Once the opening lead has been faced, everyone should study the hand.  While declarer is making their plan, the defenders should also be thinking and counting.  As </w:t>
            </w:r>
            <w:r>
              <w:rPr>
                <w:rFonts w:ascii="Arial" w:eastAsia="Times New Roman" w:hAnsi="Arial" w:cs="Arial"/>
              </w:rPr>
              <w:lastRenderedPageBreak/>
              <w:t xml:space="preserve">you make your plan for the defense, try to anticipate what declarer will do and your response.  For example, if declarer is your left hand opponent and the dummy has </w:t>
            </w:r>
            <w:proofErr w:type="spellStart"/>
            <w:r>
              <w:rPr>
                <w:rFonts w:ascii="Arial" w:eastAsia="Times New Roman" w:hAnsi="Arial" w:cs="Arial"/>
              </w:rPr>
              <w:t>Qxx</w:t>
            </w:r>
            <w:proofErr w:type="spellEnd"/>
            <w:r>
              <w:rPr>
                <w:rFonts w:ascii="Arial" w:eastAsia="Times New Roman" w:hAnsi="Arial" w:cs="Arial"/>
              </w:rPr>
              <w:t xml:space="preserve"> of trump and you have K10xx, decide whether you will cover the Q if declarer leads it. </w:t>
            </w:r>
          </w:p>
          <w:p w:rsidR="006E2C66" w:rsidRDefault="006E2C66" w:rsidP="00260BAC">
            <w:pPr>
              <w:numPr>
                <w:ilvl w:val="0"/>
                <w:numId w:val="1"/>
              </w:numPr>
              <w:spacing w:before="100" w:beforeAutospacing="1" w:after="100" w:afterAutospacing="1"/>
              <w:rPr>
                <w:rFonts w:ascii="Arial" w:eastAsia="Times New Roman" w:hAnsi="Arial" w:cs="Arial"/>
              </w:rPr>
            </w:pPr>
            <w:r>
              <w:rPr>
                <w:rFonts w:ascii="Arial" w:eastAsia="Times New Roman" w:hAnsi="Arial" w:cs="Arial"/>
              </w:rPr>
              <w:t>When you are short in a suit, plan what you want to communicate to partner by your discard when declarer plays the suit.</w:t>
            </w:r>
          </w:p>
          <w:p w:rsidR="006E2C66" w:rsidRDefault="006E2C66" w:rsidP="00260BAC">
            <w:pPr>
              <w:numPr>
                <w:ilvl w:val="0"/>
                <w:numId w:val="1"/>
              </w:numPr>
              <w:spacing w:before="100" w:beforeAutospacing="1" w:after="100" w:afterAutospacing="1"/>
              <w:rPr>
                <w:rFonts w:ascii="Arial" w:eastAsia="Times New Roman" w:hAnsi="Arial" w:cs="Arial"/>
              </w:rPr>
            </w:pPr>
            <w:r>
              <w:rPr>
                <w:rFonts w:ascii="Arial" w:eastAsia="Times New Roman" w:hAnsi="Arial" w:cs="Arial"/>
              </w:rPr>
              <w:t>If declarer is running a long suit, plan ahead for the position you want to hold once the long suit is exhausted as well as the information you want partner to have.</w:t>
            </w:r>
          </w:p>
          <w:p w:rsidR="006E2C66" w:rsidRDefault="006E2C66" w:rsidP="00260BAC">
            <w:pPr>
              <w:numPr>
                <w:ilvl w:val="0"/>
                <w:numId w:val="1"/>
              </w:numPr>
              <w:spacing w:before="100" w:beforeAutospacing="1" w:after="100" w:afterAutospacing="1"/>
              <w:rPr>
                <w:rFonts w:ascii="Arial" w:eastAsia="Times New Roman" w:hAnsi="Arial" w:cs="Arial"/>
              </w:rPr>
            </w:pPr>
            <w:r>
              <w:rPr>
                <w:rFonts w:ascii="Arial" w:eastAsia="Times New Roman" w:hAnsi="Arial" w:cs="Arial"/>
              </w:rPr>
              <w:t>Remember, it is unethical to vary tempo in an effort to communicate to partner or to trick declarer.  Try to take the same amount of time to play each card.</w:t>
            </w:r>
          </w:p>
        </w:tc>
        <w:tc>
          <w:tcPr>
            <w:tcW w:w="300" w:type="dxa"/>
            <w:hideMark/>
          </w:tcPr>
          <w:p w:rsidR="006E2C66" w:rsidRDefault="006E2C66">
            <w:pPr>
              <w:rPr>
                <w:rFonts w:eastAsia="Times New Roman"/>
                <w:sz w:val="30"/>
                <w:szCs w:val="30"/>
              </w:rPr>
            </w:pPr>
            <w:r>
              <w:rPr>
                <w:rFonts w:eastAsia="Times New Roman"/>
                <w:sz w:val="30"/>
                <w:szCs w:val="30"/>
              </w:rPr>
              <w:lastRenderedPageBreak/>
              <w:t> </w:t>
            </w:r>
          </w:p>
        </w:tc>
      </w:tr>
      <w:tr w:rsidR="006E2C66" w:rsidTr="006E2C66">
        <w:trPr>
          <w:trHeight w:val="300"/>
        </w:trPr>
        <w:tc>
          <w:tcPr>
            <w:tcW w:w="0" w:type="auto"/>
            <w:gridSpan w:val="3"/>
            <w:hideMark/>
          </w:tcPr>
          <w:p w:rsidR="006E2C66" w:rsidRDefault="006E2C66">
            <w:pPr>
              <w:jc w:val="center"/>
              <w:rPr>
                <w:rFonts w:eastAsia="Times New Roman"/>
                <w:sz w:val="30"/>
                <w:szCs w:val="30"/>
              </w:rPr>
            </w:pPr>
            <w:r>
              <w:rPr>
                <w:rFonts w:eastAsia="Times New Roman"/>
                <w:sz w:val="30"/>
                <w:szCs w:val="30"/>
              </w:rPr>
              <w:lastRenderedPageBreak/>
              <w:t> </w:t>
            </w:r>
          </w:p>
        </w:tc>
      </w:tr>
    </w:tbl>
    <w:p w:rsidR="006E2C66" w:rsidRDefault="006E2C66" w:rsidP="006E2C66">
      <w:pPr>
        <w:rPr>
          <w:rFonts w:eastAsia="Times New Roman"/>
          <w:vanish/>
          <w:color w:val="333333"/>
        </w:rPr>
      </w:pPr>
    </w:p>
    <w:tbl>
      <w:tblPr>
        <w:tblW w:w="5000" w:type="pct"/>
        <w:shd w:val="clear" w:color="auto" w:fill="8CC43F"/>
        <w:tblCellMar>
          <w:left w:w="0" w:type="dxa"/>
          <w:right w:w="0" w:type="dxa"/>
        </w:tblCellMar>
        <w:tblLook w:val="04A0"/>
      </w:tblPr>
      <w:tblGrid>
        <w:gridCol w:w="540"/>
        <w:gridCol w:w="9720"/>
        <w:gridCol w:w="540"/>
      </w:tblGrid>
      <w:tr w:rsidR="006E2C66" w:rsidTr="006E2C66">
        <w:trPr>
          <w:trHeight w:val="150"/>
        </w:trPr>
        <w:tc>
          <w:tcPr>
            <w:tcW w:w="0" w:type="auto"/>
            <w:gridSpan w:val="3"/>
            <w:shd w:val="clear" w:color="auto" w:fill="8CC43F"/>
            <w:hideMark/>
          </w:tcPr>
          <w:p w:rsidR="006E2C66" w:rsidRDefault="006E2C66">
            <w:pPr>
              <w:jc w:val="center"/>
              <w:rPr>
                <w:rFonts w:eastAsia="Times New Roman"/>
                <w:sz w:val="15"/>
                <w:szCs w:val="15"/>
              </w:rPr>
            </w:pPr>
            <w:r>
              <w:rPr>
                <w:rFonts w:eastAsia="Times New Roman"/>
                <w:sz w:val="15"/>
                <w:szCs w:val="15"/>
              </w:rPr>
              <w:t> </w:t>
            </w:r>
          </w:p>
        </w:tc>
      </w:tr>
      <w:tr w:rsidR="006E2C66" w:rsidTr="006E2C66">
        <w:tc>
          <w:tcPr>
            <w:tcW w:w="450" w:type="dxa"/>
            <w:shd w:val="clear" w:color="auto" w:fill="8CC43F"/>
            <w:hideMark/>
          </w:tcPr>
          <w:p w:rsidR="006E2C66" w:rsidRDefault="006E2C66">
            <w:pPr>
              <w:rPr>
                <w:rFonts w:eastAsia="Times New Roman"/>
                <w:sz w:val="45"/>
                <w:szCs w:val="45"/>
              </w:rPr>
            </w:pPr>
            <w:r>
              <w:rPr>
                <w:rFonts w:eastAsia="Times New Roman"/>
                <w:sz w:val="45"/>
                <w:szCs w:val="45"/>
              </w:rPr>
              <w:t> </w:t>
            </w:r>
          </w:p>
        </w:tc>
        <w:tc>
          <w:tcPr>
            <w:tcW w:w="8100" w:type="dxa"/>
            <w:shd w:val="clear" w:color="auto" w:fill="8CC43F"/>
            <w:hideMark/>
          </w:tcPr>
          <w:p w:rsidR="006E2C66" w:rsidRDefault="006E2C66">
            <w:pPr>
              <w:spacing w:line="450" w:lineRule="atLeast"/>
              <w:rPr>
                <w:rFonts w:ascii="Arial" w:eastAsia="Times New Roman" w:hAnsi="Arial" w:cs="Arial"/>
              </w:rPr>
            </w:pPr>
            <w:r>
              <w:rPr>
                <w:rFonts w:ascii="Helvetica" w:eastAsia="Times New Roman" w:hAnsi="Helvetica" w:cs="Helvetica"/>
                <w:color w:val="FFFFFF"/>
                <w:sz w:val="27"/>
                <w:szCs w:val="27"/>
              </w:rPr>
              <w:t>Improved Declarer Play</w:t>
            </w:r>
          </w:p>
        </w:tc>
        <w:tc>
          <w:tcPr>
            <w:tcW w:w="450" w:type="dxa"/>
            <w:shd w:val="clear" w:color="auto" w:fill="8CC43F"/>
            <w:hideMark/>
          </w:tcPr>
          <w:p w:rsidR="006E2C66" w:rsidRDefault="006E2C66">
            <w:pPr>
              <w:rPr>
                <w:rFonts w:eastAsia="Times New Roman"/>
                <w:sz w:val="45"/>
                <w:szCs w:val="45"/>
              </w:rPr>
            </w:pPr>
            <w:r>
              <w:rPr>
                <w:rFonts w:eastAsia="Times New Roman"/>
                <w:sz w:val="45"/>
                <w:szCs w:val="45"/>
              </w:rPr>
              <w:t> </w:t>
            </w:r>
          </w:p>
        </w:tc>
      </w:tr>
      <w:tr w:rsidR="006E2C66" w:rsidTr="006E2C66">
        <w:trPr>
          <w:trHeight w:val="150"/>
        </w:trPr>
        <w:tc>
          <w:tcPr>
            <w:tcW w:w="0" w:type="auto"/>
            <w:gridSpan w:val="3"/>
            <w:shd w:val="clear" w:color="auto" w:fill="8CC43F"/>
            <w:hideMark/>
          </w:tcPr>
          <w:p w:rsidR="006E2C66" w:rsidRDefault="006E2C66">
            <w:pPr>
              <w:jc w:val="center"/>
              <w:rPr>
                <w:rFonts w:eastAsia="Times New Roman"/>
                <w:sz w:val="15"/>
                <w:szCs w:val="15"/>
              </w:rPr>
            </w:pPr>
            <w:r>
              <w:rPr>
                <w:rFonts w:eastAsia="Times New Roman"/>
                <w:sz w:val="15"/>
                <w:szCs w:val="15"/>
              </w:rPr>
              <w:t> </w:t>
            </w:r>
          </w:p>
        </w:tc>
      </w:tr>
    </w:tbl>
    <w:p w:rsidR="006E2C66" w:rsidRDefault="006E2C66" w:rsidP="006E2C66">
      <w:pPr>
        <w:rPr>
          <w:rFonts w:eastAsia="Times New Roman"/>
          <w:vanish/>
          <w:color w:val="333333"/>
        </w:rPr>
      </w:pPr>
    </w:p>
    <w:tbl>
      <w:tblPr>
        <w:tblW w:w="5000" w:type="pct"/>
        <w:shd w:val="clear" w:color="auto" w:fill="8CC43F"/>
        <w:tblCellMar>
          <w:left w:w="0" w:type="dxa"/>
          <w:right w:w="0" w:type="dxa"/>
        </w:tblCellMar>
        <w:tblLook w:val="04A0"/>
      </w:tblPr>
      <w:tblGrid>
        <w:gridCol w:w="10800"/>
      </w:tblGrid>
      <w:tr w:rsidR="006E2C66" w:rsidTr="006E2C66">
        <w:tc>
          <w:tcPr>
            <w:tcW w:w="0" w:type="auto"/>
            <w:shd w:val="clear" w:color="auto" w:fill="8CC43F"/>
            <w:hideMark/>
          </w:tcPr>
          <w:p w:rsidR="006E2C66" w:rsidRDefault="006E2C66">
            <w:pPr>
              <w:jc w:val="center"/>
              <w:textAlignment w:val="top"/>
              <w:rPr>
                <w:rFonts w:eastAsia="Times New Roman"/>
              </w:rPr>
            </w:pPr>
            <w:r>
              <w:rPr>
                <w:rFonts w:eastAsia="Times New Roman"/>
                <w:noProof/>
              </w:rPr>
              <w:drawing>
                <wp:inline distT="0" distB="0" distL="0" distR="0">
                  <wp:extent cx="5715000" cy="200025"/>
                  <wp:effectExtent l="19050" t="0" r="0" b="0"/>
                  <wp:docPr id="578" name="Picture 578" descr="https://d2zhgehghqjuwb.cloudfront.net/accounts/8512/original/1441739443308-l3sjtfafldte29-8975f653214fcb92d040ee8c0556c5b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8" descr="https://d2zhgehghqjuwb.cloudfront.net/accounts/8512/original/1441739443308-l3sjtfafldte29-8975f653214fcb92d040ee8c0556c5b1.png"/>
                          <pic:cNvPicPr>
                            <a:picLocks noChangeAspect="1" noChangeArrowheads="1"/>
                          </pic:cNvPicPr>
                        </pic:nvPicPr>
                        <pic:blipFill>
                          <a:blip r:embed="rId10" cstate="print"/>
                          <a:srcRect/>
                          <a:stretch>
                            <a:fillRect/>
                          </a:stretch>
                        </pic:blipFill>
                        <pic:spPr bwMode="auto">
                          <a:xfrm>
                            <a:off x="0" y="0"/>
                            <a:ext cx="5715000" cy="200025"/>
                          </a:xfrm>
                          <a:prstGeom prst="rect">
                            <a:avLst/>
                          </a:prstGeom>
                          <a:noFill/>
                          <a:ln w="9525">
                            <a:noFill/>
                            <a:miter lim="800000"/>
                            <a:headEnd/>
                            <a:tailEnd/>
                          </a:ln>
                        </pic:spPr>
                      </pic:pic>
                    </a:graphicData>
                  </a:graphic>
                </wp:inline>
              </w:drawing>
            </w:r>
          </w:p>
        </w:tc>
      </w:tr>
    </w:tbl>
    <w:p w:rsidR="006E2C66" w:rsidRDefault="006E2C66" w:rsidP="006E2C66">
      <w:pPr>
        <w:rPr>
          <w:rFonts w:eastAsia="Times New Roman"/>
          <w:vanish/>
          <w:color w:val="333333"/>
        </w:rPr>
      </w:pPr>
    </w:p>
    <w:tbl>
      <w:tblPr>
        <w:tblW w:w="5000" w:type="pct"/>
        <w:tblCellMar>
          <w:left w:w="0" w:type="dxa"/>
          <w:right w:w="0" w:type="dxa"/>
        </w:tblCellMar>
        <w:tblLook w:val="04A0"/>
      </w:tblPr>
      <w:tblGrid>
        <w:gridCol w:w="360"/>
        <w:gridCol w:w="10080"/>
        <w:gridCol w:w="360"/>
      </w:tblGrid>
      <w:tr w:rsidR="006E2C66" w:rsidTr="006E2C66">
        <w:trPr>
          <w:trHeight w:val="300"/>
        </w:trPr>
        <w:tc>
          <w:tcPr>
            <w:tcW w:w="0" w:type="auto"/>
            <w:gridSpan w:val="3"/>
            <w:hideMark/>
          </w:tcPr>
          <w:p w:rsidR="006E2C66" w:rsidRDefault="006E2C66">
            <w:pPr>
              <w:jc w:val="center"/>
              <w:rPr>
                <w:rFonts w:eastAsia="Times New Roman"/>
                <w:sz w:val="30"/>
                <w:szCs w:val="30"/>
              </w:rPr>
            </w:pPr>
            <w:r>
              <w:rPr>
                <w:rFonts w:eastAsia="Times New Roman"/>
                <w:sz w:val="30"/>
                <w:szCs w:val="30"/>
              </w:rPr>
              <w:t> </w:t>
            </w:r>
          </w:p>
        </w:tc>
      </w:tr>
      <w:tr w:rsidR="006E2C66" w:rsidTr="006E2C66">
        <w:tc>
          <w:tcPr>
            <w:tcW w:w="300" w:type="dxa"/>
            <w:hideMark/>
          </w:tcPr>
          <w:p w:rsidR="006E2C66" w:rsidRDefault="006E2C66">
            <w:pPr>
              <w:rPr>
                <w:rFonts w:eastAsia="Times New Roman"/>
                <w:sz w:val="30"/>
                <w:szCs w:val="30"/>
              </w:rPr>
            </w:pPr>
            <w:r>
              <w:rPr>
                <w:rFonts w:eastAsia="Times New Roman"/>
                <w:sz w:val="30"/>
                <w:szCs w:val="30"/>
              </w:rPr>
              <w:t> </w:t>
            </w:r>
          </w:p>
        </w:tc>
        <w:tc>
          <w:tcPr>
            <w:tcW w:w="8400" w:type="dxa"/>
          </w:tcPr>
          <w:p w:rsidR="006E2C66" w:rsidRDefault="006E2C66">
            <w:pPr>
              <w:rPr>
                <w:rFonts w:ascii="Arial" w:eastAsia="Times New Roman" w:hAnsi="Arial" w:cs="Arial"/>
              </w:rPr>
            </w:pPr>
            <w:r>
              <w:rPr>
                <w:rStyle w:val="Strong"/>
                <w:rFonts w:ascii="Arial" w:eastAsia="Times New Roman" w:hAnsi="Arial" w:cs="Arial"/>
              </w:rPr>
              <w:t>Card Combinations</w:t>
            </w:r>
          </w:p>
          <w:p w:rsidR="006E2C66" w:rsidRDefault="006E2C66">
            <w:pPr>
              <w:rPr>
                <w:rFonts w:ascii="Arial" w:eastAsia="Times New Roman" w:hAnsi="Arial" w:cs="Arial"/>
              </w:rPr>
            </w:pPr>
            <w:r>
              <w:rPr>
                <w:rFonts w:ascii="Arial" w:eastAsia="Times New Roman" w:hAnsi="Arial" w:cs="Arial"/>
              </w:rPr>
              <w:br/>
              <w:t>As declarer, many times the ability to make our contract depends on playing one of the suits in a way that maximizes our chance to take tricks.  The Official Encyclopedia of Bridge by ACBL has a section on playing card combinations.  Here is a combination from the Encyclopedia that seems to occur frequently:</w:t>
            </w:r>
          </w:p>
          <w:p w:rsidR="006E2C66" w:rsidRDefault="006E2C66">
            <w:pPr>
              <w:rPr>
                <w:rFonts w:ascii="Arial" w:eastAsia="Times New Roman" w:hAnsi="Arial" w:cs="Arial"/>
              </w:rPr>
            </w:pPr>
            <w:r>
              <w:rPr>
                <w:rFonts w:ascii="Arial" w:eastAsia="Times New Roman" w:hAnsi="Arial" w:cs="Arial"/>
              </w:rPr>
              <w:br/>
              <w:t>            A K 10 9</w:t>
            </w:r>
          </w:p>
          <w:p w:rsidR="006E2C66" w:rsidRDefault="006E2C66">
            <w:pPr>
              <w:rPr>
                <w:rFonts w:ascii="Arial" w:eastAsia="Times New Roman" w:hAnsi="Arial" w:cs="Arial"/>
              </w:rPr>
            </w:pPr>
            <w:r>
              <w:rPr>
                <w:rFonts w:ascii="Arial" w:eastAsia="Times New Roman" w:hAnsi="Arial" w:cs="Arial"/>
              </w:rPr>
              <w:t xml:space="preserve">            x </w:t>
            </w:r>
            <w:proofErr w:type="spellStart"/>
            <w:r>
              <w:rPr>
                <w:rFonts w:ascii="Arial" w:eastAsia="Times New Roman" w:hAnsi="Arial" w:cs="Arial"/>
              </w:rPr>
              <w:t>x</w:t>
            </w:r>
            <w:proofErr w:type="spellEnd"/>
            <w:r>
              <w:rPr>
                <w:rFonts w:ascii="Arial" w:eastAsia="Times New Roman" w:hAnsi="Arial" w:cs="Arial"/>
              </w:rPr>
              <w:t xml:space="preserve"> </w:t>
            </w:r>
            <w:proofErr w:type="spellStart"/>
            <w:r>
              <w:rPr>
                <w:rFonts w:ascii="Arial" w:eastAsia="Times New Roman" w:hAnsi="Arial" w:cs="Arial"/>
              </w:rPr>
              <w:t>x</w:t>
            </w:r>
            <w:proofErr w:type="spellEnd"/>
            <w:r>
              <w:rPr>
                <w:rFonts w:ascii="Arial" w:eastAsia="Times New Roman" w:hAnsi="Arial" w:cs="Arial"/>
              </w:rPr>
              <w:t xml:space="preserve"> </w:t>
            </w:r>
            <w:proofErr w:type="spellStart"/>
            <w:r>
              <w:rPr>
                <w:rFonts w:ascii="Arial" w:eastAsia="Times New Roman" w:hAnsi="Arial" w:cs="Arial"/>
              </w:rPr>
              <w:t>x</w:t>
            </w:r>
            <w:proofErr w:type="spellEnd"/>
          </w:p>
          <w:p w:rsidR="006E2C66" w:rsidRDefault="006E2C66">
            <w:pPr>
              <w:rPr>
                <w:rFonts w:ascii="Arial" w:eastAsia="Times New Roman" w:hAnsi="Arial" w:cs="Arial"/>
              </w:rPr>
            </w:pPr>
          </w:p>
          <w:p w:rsidR="006E2C66" w:rsidRDefault="006E2C66">
            <w:pPr>
              <w:rPr>
                <w:rFonts w:ascii="Arial" w:eastAsia="Times New Roman" w:hAnsi="Arial" w:cs="Arial"/>
              </w:rPr>
            </w:pPr>
            <w:r>
              <w:rPr>
                <w:rFonts w:ascii="Arial" w:eastAsia="Times New Roman" w:hAnsi="Arial" w:cs="Arial"/>
              </w:rPr>
              <w:t>We can maximize our chances of 3 tricks by leading a small card towards the 10.  If that wins or our left hand opponent rises with the Queen or Jack, we have our 3 tricks.  If it loses to the Queen or Jack, then cash the A.  The probability of taking 3 tricks is 90%.</w:t>
            </w:r>
          </w:p>
        </w:tc>
        <w:tc>
          <w:tcPr>
            <w:tcW w:w="300" w:type="dxa"/>
            <w:hideMark/>
          </w:tcPr>
          <w:p w:rsidR="006E2C66" w:rsidRDefault="006E2C66">
            <w:pPr>
              <w:rPr>
                <w:rFonts w:eastAsia="Times New Roman"/>
                <w:sz w:val="30"/>
                <w:szCs w:val="30"/>
              </w:rPr>
            </w:pPr>
            <w:r>
              <w:rPr>
                <w:rFonts w:eastAsia="Times New Roman"/>
                <w:sz w:val="30"/>
                <w:szCs w:val="30"/>
              </w:rPr>
              <w:t> </w:t>
            </w:r>
          </w:p>
        </w:tc>
      </w:tr>
      <w:tr w:rsidR="006E2C66" w:rsidTr="006E2C66">
        <w:trPr>
          <w:trHeight w:val="300"/>
        </w:trPr>
        <w:tc>
          <w:tcPr>
            <w:tcW w:w="0" w:type="auto"/>
            <w:gridSpan w:val="3"/>
            <w:hideMark/>
          </w:tcPr>
          <w:p w:rsidR="006E2C66" w:rsidRDefault="006E2C66">
            <w:pPr>
              <w:jc w:val="center"/>
              <w:rPr>
                <w:rFonts w:eastAsia="Times New Roman"/>
                <w:sz w:val="30"/>
                <w:szCs w:val="30"/>
              </w:rPr>
            </w:pPr>
            <w:r>
              <w:rPr>
                <w:rFonts w:eastAsia="Times New Roman"/>
                <w:sz w:val="30"/>
                <w:szCs w:val="30"/>
              </w:rPr>
              <w:t> </w:t>
            </w:r>
          </w:p>
        </w:tc>
      </w:tr>
    </w:tbl>
    <w:p w:rsidR="006E2C66" w:rsidRDefault="006E2C66" w:rsidP="006E2C66">
      <w:pPr>
        <w:rPr>
          <w:rFonts w:eastAsia="Times New Roman"/>
          <w:vanish/>
          <w:color w:val="333333"/>
        </w:rPr>
      </w:pPr>
    </w:p>
    <w:tbl>
      <w:tblPr>
        <w:tblW w:w="5000" w:type="pct"/>
        <w:shd w:val="clear" w:color="auto" w:fill="8CC43F"/>
        <w:tblCellMar>
          <w:left w:w="0" w:type="dxa"/>
          <w:right w:w="0" w:type="dxa"/>
        </w:tblCellMar>
        <w:tblLook w:val="04A0"/>
      </w:tblPr>
      <w:tblGrid>
        <w:gridCol w:w="540"/>
        <w:gridCol w:w="9720"/>
        <w:gridCol w:w="540"/>
      </w:tblGrid>
      <w:tr w:rsidR="006E2C66" w:rsidTr="006E2C66">
        <w:trPr>
          <w:trHeight w:val="150"/>
        </w:trPr>
        <w:tc>
          <w:tcPr>
            <w:tcW w:w="0" w:type="auto"/>
            <w:gridSpan w:val="3"/>
            <w:shd w:val="clear" w:color="auto" w:fill="8CC43F"/>
            <w:hideMark/>
          </w:tcPr>
          <w:p w:rsidR="006E2C66" w:rsidRDefault="006E2C66">
            <w:pPr>
              <w:jc w:val="center"/>
              <w:rPr>
                <w:rFonts w:eastAsia="Times New Roman"/>
                <w:sz w:val="15"/>
                <w:szCs w:val="15"/>
              </w:rPr>
            </w:pPr>
            <w:r>
              <w:rPr>
                <w:rFonts w:eastAsia="Times New Roman"/>
                <w:sz w:val="15"/>
                <w:szCs w:val="15"/>
              </w:rPr>
              <w:t> </w:t>
            </w:r>
          </w:p>
        </w:tc>
      </w:tr>
      <w:tr w:rsidR="006E2C66" w:rsidTr="006E2C66">
        <w:tc>
          <w:tcPr>
            <w:tcW w:w="450" w:type="dxa"/>
            <w:shd w:val="clear" w:color="auto" w:fill="8CC43F"/>
            <w:hideMark/>
          </w:tcPr>
          <w:p w:rsidR="006E2C66" w:rsidRDefault="006E2C66">
            <w:pPr>
              <w:rPr>
                <w:rFonts w:eastAsia="Times New Roman"/>
                <w:sz w:val="45"/>
                <w:szCs w:val="45"/>
              </w:rPr>
            </w:pPr>
            <w:r>
              <w:rPr>
                <w:rFonts w:eastAsia="Times New Roman"/>
                <w:sz w:val="45"/>
                <w:szCs w:val="45"/>
              </w:rPr>
              <w:t> </w:t>
            </w:r>
          </w:p>
        </w:tc>
        <w:tc>
          <w:tcPr>
            <w:tcW w:w="8100" w:type="dxa"/>
            <w:shd w:val="clear" w:color="auto" w:fill="8CC43F"/>
            <w:hideMark/>
          </w:tcPr>
          <w:p w:rsidR="006E2C66" w:rsidRDefault="006E2C66">
            <w:pPr>
              <w:spacing w:line="450" w:lineRule="atLeast"/>
              <w:rPr>
                <w:rFonts w:ascii="Arial" w:eastAsia="Times New Roman" w:hAnsi="Arial" w:cs="Arial"/>
              </w:rPr>
            </w:pPr>
            <w:r>
              <w:rPr>
                <w:rFonts w:ascii="Helvetica" w:eastAsia="Times New Roman" w:hAnsi="Helvetica" w:cs="Helvetica"/>
                <w:color w:val="FFFFFF"/>
                <w:sz w:val="27"/>
                <w:szCs w:val="27"/>
              </w:rPr>
              <w:t>Demon Defense</w:t>
            </w:r>
          </w:p>
        </w:tc>
        <w:tc>
          <w:tcPr>
            <w:tcW w:w="450" w:type="dxa"/>
            <w:shd w:val="clear" w:color="auto" w:fill="8CC43F"/>
            <w:hideMark/>
          </w:tcPr>
          <w:p w:rsidR="006E2C66" w:rsidRDefault="006E2C66">
            <w:pPr>
              <w:rPr>
                <w:rFonts w:eastAsia="Times New Roman"/>
                <w:sz w:val="45"/>
                <w:szCs w:val="45"/>
              </w:rPr>
            </w:pPr>
            <w:r>
              <w:rPr>
                <w:rFonts w:eastAsia="Times New Roman"/>
                <w:sz w:val="45"/>
                <w:szCs w:val="45"/>
              </w:rPr>
              <w:t> </w:t>
            </w:r>
          </w:p>
        </w:tc>
      </w:tr>
      <w:tr w:rsidR="006E2C66" w:rsidTr="006E2C66">
        <w:trPr>
          <w:trHeight w:val="150"/>
        </w:trPr>
        <w:tc>
          <w:tcPr>
            <w:tcW w:w="0" w:type="auto"/>
            <w:gridSpan w:val="3"/>
            <w:shd w:val="clear" w:color="auto" w:fill="8CC43F"/>
            <w:hideMark/>
          </w:tcPr>
          <w:p w:rsidR="006E2C66" w:rsidRDefault="006E2C66">
            <w:pPr>
              <w:jc w:val="center"/>
              <w:rPr>
                <w:rFonts w:eastAsia="Times New Roman"/>
                <w:sz w:val="15"/>
                <w:szCs w:val="15"/>
              </w:rPr>
            </w:pPr>
            <w:r>
              <w:rPr>
                <w:rFonts w:eastAsia="Times New Roman"/>
                <w:sz w:val="15"/>
                <w:szCs w:val="15"/>
              </w:rPr>
              <w:t> </w:t>
            </w:r>
          </w:p>
        </w:tc>
      </w:tr>
    </w:tbl>
    <w:p w:rsidR="006E2C66" w:rsidRDefault="006E2C66" w:rsidP="006E2C66">
      <w:pPr>
        <w:rPr>
          <w:rFonts w:eastAsia="Times New Roman"/>
          <w:vanish/>
          <w:color w:val="333333"/>
        </w:rPr>
      </w:pPr>
    </w:p>
    <w:tbl>
      <w:tblPr>
        <w:tblW w:w="5000" w:type="pct"/>
        <w:shd w:val="clear" w:color="auto" w:fill="8CC43F"/>
        <w:tblCellMar>
          <w:left w:w="0" w:type="dxa"/>
          <w:right w:w="0" w:type="dxa"/>
        </w:tblCellMar>
        <w:tblLook w:val="04A0"/>
      </w:tblPr>
      <w:tblGrid>
        <w:gridCol w:w="10800"/>
      </w:tblGrid>
      <w:tr w:rsidR="006E2C66" w:rsidTr="006E2C66">
        <w:tc>
          <w:tcPr>
            <w:tcW w:w="0" w:type="auto"/>
            <w:shd w:val="clear" w:color="auto" w:fill="8CC43F"/>
            <w:hideMark/>
          </w:tcPr>
          <w:p w:rsidR="006E2C66" w:rsidRDefault="006E2C66">
            <w:pPr>
              <w:jc w:val="center"/>
              <w:textAlignment w:val="top"/>
              <w:rPr>
                <w:rFonts w:eastAsia="Times New Roman"/>
              </w:rPr>
            </w:pPr>
            <w:r>
              <w:rPr>
                <w:rFonts w:eastAsia="Times New Roman"/>
                <w:noProof/>
              </w:rPr>
              <w:drawing>
                <wp:inline distT="0" distB="0" distL="0" distR="0">
                  <wp:extent cx="5715000" cy="200025"/>
                  <wp:effectExtent l="19050" t="0" r="0" b="0"/>
                  <wp:docPr id="579" name="Picture 579" descr="https://d2zhgehghqjuwb.cloudfront.net/accounts/8512/original/1441739443308-l3sjtfafldte29-8975f653214fcb92d040ee8c0556c5b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9" descr="https://d2zhgehghqjuwb.cloudfront.net/accounts/8512/original/1441739443308-l3sjtfafldte29-8975f653214fcb92d040ee8c0556c5b1.png"/>
                          <pic:cNvPicPr>
                            <a:picLocks noChangeAspect="1" noChangeArrowheads="1"/>
                          </pic:cNvPicPr>
                        </pic:nvPicPr>
                        <pic:blipFill>
                          <a:blip r:embed="rId10" cstate="print"/>
                          <a:srcRect/>
                          <a:stretch>
                            <a:fillRect/>
                          </a:stretch>
                        </pic:blipFill>
                        <pic:spPr bwMode="auto">
                          <a:xfrm>
                            <a:off x="0" y="0"/>
                            <a:ext cx="5715000" cy="200025"/>
                          </a:xfrm>
                          <a:prstGeom prst="rect">
                            <a:avLst/>
                          </a:prstGeom>
                          <a:noFill/>
                          <a:ln w="9525">
                            <a:noFill/>
                            <a:miter lim="800000"/>
                            <a:headEnd/>
                            <a:tailEnd/>
                          </a:ln>
                        </pic:spPr>
                      </pic:pic>
                    </a:graphicData>
                  </a:graphic>
                </wp:inline>
              </w:drawing>
            </w:r>
          </w:p>
        </w:tc>
      </w:tr>
    </w:tbl>
    <w:p w:rsidR="006E2C66" w:rsidRDefault="006E2C66" w:rsidP="006E2C66">
      <w:pPr>
        <w:rPr>
          <w:rFonts w:eastAsia="Times New Roman"/>
          <w:vanish/>
          <w:color w:val="333333"/>
        </w:rPr>
      </w:pPr>
    </w:p>
    <w:tbl>
      <w:tblPr>
        <w:tblW w:w="5000" w:type="pct"/>
        <w:shd w:val="clear" w:color="auto" w:fill="FFFFFF"/>
        <w:tblCellMar>
          <w:left w:w="0" w:type="dxa"/>
          <w:right w:w="0" w:type="dxa"/>
        </w:tblCellMar>
        <w:tblLook w:val="04A0"/>
      </w:tblPr>
      <w:tblGrid>
        <w:gridCol w:w="540"/>
        <w:gridCol w:w="9720"/>
        <w:gridCol w:w="540"/>
      </w:tblGrid>
      <w:tr w:rsidR="006E2C66" w:rsidTr="006E2C66">
        <w:trPr>
          <w:trHeight w:val="300"/>
        </w:trPr>
        <w:tc>
          <w:tcPr>
            <w:tcW w:w="0" w:type="auto"/>
            <w:gridSpan w:val="3"/>
            <w:shd w:val="clear" w:color="auto" w:fill="FFFFFF"/>
            <w:hideMark/>
          </w:tcPr>
          <w:p w:rsidR="006E2C66" w:rsidRDefault="006E2C66">
            <w:pPr>
              <w:jc w:val="center"/>
              <w:rPr>
                <w:rFonts w:eastAsia="Times New Roman"/>
                <w:sz w:val="30"/>
                <w:szCs w:val="30"/>
              </w:rPr>
            </w:pPr>
            <w:r>
              <w:rPr>
                <w:rFonts w:eastAsia="Times New Roman"/>
                <w:sz w:val="30"/>
                <w:szCs w:val="30"/>
              </w:rPr>
              <w:t> </w:t>
            </w:r>
          </w:p>
        </w:tc>
      </w:tr>
      <w:tr w:rsidR="006E2C66" w:rsidTr="006E2C66">
        <w:tc>
          <w:tcPr>
            <w:tcW w:w="450" w:type="dxa"/>
            <w:shd w:val="clear" w:color="auto" w:fill="FFFFFF"/>
            <w:hideMark/>
          </w:tcPr>
          <w:p w:rsidR="006E2C66" w:rsidRDefault="006E2C66">
            <w:pPr>
              <w:rPr>
                <w:rFonts w:eastAsia="Times New Roman"/>
                <w:sz w:val="45"/>
                <w:szCs w:val="45"/>
              </w:rPr>
            </w:pPr>
            <w:r>
              <w:rPr>
                <w:rFonts w:eastAsia="Times New Roman"/>
                <w:sz w:val="45"/>
                <w:szCs w:val="45"/>
              </w:rPr>
              <w:t> </w:t>
            </w:r>
          </w:p>
        </w:tc>
        <w:tc>
          <w:tcPr>
            <w:tcW w:w="8100" w:type="dxa"/>
            <w:shd w:val="clear" w:color="auto" w:fill="FFFFFF"/>
          </w:tcPr>
          <w:p w:rsidR="006E2C66" w:rsidRDefault="006E2C66">
            <w:pPr>
              <w:spacing w:line="300" w:lineRule="atLeast"/>
              <w:rPr>
                <w:rFonts w:ascii="Arial" w:eastAsia="Times New Roman" w:hAnsi="Arial" w:cs="Arial"/>
              </w:rPr>
            </w:pPr>
            <w:r>
              <w:rPr>
                <w:rFonts w:ascii="Arial Black" w:eastAsia="Times New Roman" w:hAnsi="Arial Black" w:cs="Arial"/>
                <w:color w:val="696969"/>
                <w:sz w:val="21"/>
                <w:szCs w:val="21"/>
              </w:rPr>
              <w:t>Opening Leads</w:t>
            </w:r>
          </w:p>
          <w:p w:rsidR="006E2C66" w:rsidRDefault="006E2C66">
            <w:pPr>
              <w:spacing w:line="300" w:lineRule="atLeast"/>
              <w:rPr>
                <w:rFonts w:ascii="Arial" w:eastAsia="Times New Roman" w:hAnsi="Arial" w:cs="Arial"/>
              </w:rPr>
            </w:pPr>
          </w:p>
          <w:p w:rsidR="006E2C66" w:rsidRDefault="006E2C66">
            <w:pPr>
              <w:spacing w:line="300" w:lineRule="atLeast"/>
              <w:rPr>
                <w:rFonts w:ascii="Arial" w:eastAsia="Times New Roman" w:hAnsi="Arial" w:cs="Arial"/>
              </w:rPr>
            </w:pPr>
            <w:r>
              <w:rPr>
                <w:rFonts w:ascii="Arial Black" w:eastAsia="Times New Roman" w:hAnsi="Arial Black" w:cs="Arial"/>
                <w:color w:val="696969"/>
                <w:sz w:val="21"/>
                <w:szCs w:val="21"/>
              </w:rPr>
              <w:t>Auction:                                              You hold:</w:t>
            </w:r>
          </w:p>
          <w:p w:rsidR="006E2C66" w:rsidRDefault="006E2C66">
            <w:pPr>
              <w:spacing w:line="300" w:lineRule="atLeast"/>
              <w:rPr>
                <w:rFonts w:ascii="Arial" w:eastAsia="Times New Roman" w:hAnsi="Arial" w:cs="Arial"/>
              </w:rPr>
            </w:pPr>
            <w:r>
              <w:rPr>
                <w:rFonts w:ascii="Arial Black" w:eastAsia="Times New Roman" w:hAnsi="Arial Black" w:cs="Arial"/>
                <w:color w:val="696969"/>
                <w:sz w:val="21"/>
                <w:szCs w:val="21"/>
              </w:rPr>
              <w:t>N         E         S         W                   S – A65</w:t>
            </w:r>
          </w:p>
          <w:p w:rsidR="006E2C66" w:rsidRDefault="006E2C66">
            <w:pPr>
              <w:spacing w:line="300" w:lineRule="atLeast"/>
              <w:rPr>
                <w:rFonts w:ascii="Arial" w:eastAsia="Times New Roman" w:hAnsi="Arial" w:cs="Arial"/>
              </w:rPr>
            </w:pPr>
            <w:r>
              <w:rPr>
                <w:rFonts w:ascii="Arial Black" w:eastAsia="Times New Roman" w:hAnsi="Arial Black" w:cs="Arial"/>
                <w:color w:val="696969"/>
                <w:sz w:val="21"/>
                <w:szCs w:val="21"/>
              </w:rPr>
              <w:t>                      1S        P                   H - 92</w:t>
            </w:r>
          </w:p>
          <w:p w:rsidR="006E2C66" w:rsidRDefault="006E2C66">
            <w:pPr>
              <w:spacing w:line="300" w:lineRule="atLeast"/>
              <w:rPr>
                <w:rFonts w:ascii="Arial" w:eastAsia="Times New Roman" w:hAnsi="Arial" w:cs="Arial"/>
              </w:rPr>
            </w:pPr>
            <w:r>
              <w:rPr>
                <w:rFonts w:ascii="Arial Black" w:eastAsia="Times New Roman" w:hAnsi="Arial Black" w:cs="Arial"/>
                <w:color w:val="696969"/>
                <w:sz w:val="21"/>
                <w:szCs w:val="21"/>
              </w:rPr>
              <w:t>2S       P         4S        all pass         D – Q743</w:t>
            </w:r>
          </w:p>
          <w:p w:rsidR="006E2C66" w:rsidRDefault="006E2C66">
            <w:pPr>
              <w:spacing w:line="300" w:lineRule="atLeast"/>
              <w:rPr>
                <w:rFonts w:ascii="Arial" w:eastAsia="Times New Roman" w:hAnsi="Arial" w:cs="Arial"/>
              </w:rPr>
            </w:pPr>
            <w:r>
              <w:rPr>
                <w:rFonts w:ascii="Arial Black" w:eastAsia="Times New Roman" w:hAnsi="Arial Black" w:cs="Arial"/>
                <w:color w:val="696969"/>
                <w:sz w:val="21"/>
                <w:szCs w:val="21"/>
              </w:rPr>
              <w:t>                                                       C – J1043</w:t>
            </w:r>
          </w:p>
          <w:p w:rsidR="006E2C66" w:rsidRDefault="006E2C66">
            <w:pPr>
              <w:spacing w:line="300" w:lineRule="atLeast"/>
              <w:rPr>
                <w:rFonts w:ascii="Arial" w:eastAsia="Times New Roman" w:hAnsi="Arial" w:cs="Arial"/>
              </w:rPr>
            </w:pPr>
          </w:p>
          <w:p w:rsidR="006E2C66" w:rsidRDefault="006E2C66">
            <w:pPr>
              <w:spacing w:line="300" w:lineRule="atLeast"/>
              <w:rPr>
                <w:rFonts w:ascii="Arial" w:eastAsia="Times New Roman" w:hAnsi="Arial" w:cs="Arial"/>
              </w:rPr>
            </w:pPr>
            <w:r>
              <w:rPr>
                <w:rFonts w:ascii="Arial Black" w:eastAsia="Times New Roman" w:hAnsi="Arial Black" w:cs="Arial"/>
                <w:color w:val="696969"/>
                <w:sz w:val="21"/>
                <w:szCs w:val="21"/>
              </w:rPr>
              <w:t xml:space="preserve">What do you lead?  In his book on Modern Bridge Defense, Eddie Kantar writes, “Bridge players love to lead singletons or doubletons.  The best time to lead a short suit is when you have a trump suit that looks like Ax, </w:t>
            </w:r>
            <w:proofErr w:type="spellStart"/>
            <w:r>
              <w:rPr>
                <w:rFonts w:ascii="Arial Black" w:eastAsia="Times New Roman" w:hAnsi="Arial Black" w:cs="Arial"/>
                <w:color w:val="696969"/>
                <w:sz w:val="21"/>
                <w:szCs w:val="21"/>
              </w:rPr>
              <w:t>Axx</w:t>
            </w:r>
            <w:proofErr w:type="spellEnd"/>
            <w:r>
              <w:rPr>
                <w:rFonts w:ascii="Arial Black" w:eastAsia="Times New Roman" w:hAnsi="Arial Black" w:cs="Arial"/>
                <w:color w:val="696969"/>
                <w:sz w:val="21"/>
                <w:szCs w:val="21"/>
              </w:rPr>
              <w:t xml:space="preserve">, or </w:t>
            </w:r>
            <w:proofErr w:type="spellStart"/>
            <w:r>
              <w:rPr>
                <w:rFonts w:ascii="Arial Black" w:eastAsia="Times New Roman" w:hAnsi="Arial Black" w:cs="Arial"/>
                <w:color w:val="696969"/>
                <w:sz w:val="21"/>
                <w:szCs w:val="21"/>
              </w:rPr>
              <w:t>Kxx</w:t>
            </w:r>
            <w:proofErr w:type="spellEnd"/>
            <w:r>
              <w:rPr>
                <w:rFonts w:ascii="Arial Black" w:eastAsia="Times New Roman" w:hAnsi="Arial Black" w:cs="Arial"/>
                <w:color w:val="696969"/>
                <w:sz w:val="21"/>
                <w:szCs w:val="21"/>
              </w:rPr>
              <w:t xml:space="preserve">. With these holdings, you may be able to find an entry in partner’s hand and get your ruff.  Lead your top heart.  You are hoping to be able to trump a heart with a low spade.  If your </w:t>
            </w:r>
            <w:r>
              <w:rPr>
                <w:rFonts w:ascii="Arial Black" w:eastAsia="Times New Roman" w:hAnsi="Arial Black" w:cs="Arial"/>
                <w:color w:val="696969"/>
                <w:sz w:val="21"/>
                <w:szCs w:val="21"/>
              </w:rPr>
              <w:lastRenderedPageBreak/>
              <w:t xml:space="preserve">trump holding is </w:t>
            </w:r>
            <w:proofErr w:type="spellStart"/>
            <w:r>
              <w:rPr>
                <w:rFonts w:ascii="Arial Black" w:eastAsia="Times New Roman" w:hAnsi="Arial Black" w:cs="Arial"/>
                <w:color w:val="696969"/>
                <w:sz w:val="21"/>
                <w:szCs w:val="21"/>
              </w:rPr>
              <w:t>QJx</w:t>
            </w:r>
            <w:proofErr w:type="spellEnd"/>
            <w:r>
              <w:rPr>
                <w:rFonts w:ascii="Arial Black" w:eastAsia="Times New Roman" w:hAnsi="Arial Black" w:cs="Arial"/>
                <w:color w:val="696969"/>
                <w:sz w:val="21"/>
                <w:szCs w:val="21"/>
              </w:rPr>
              <w:t xml:space="preserve"> or J10xx, lead JC as you would be trumping with your natural trump trick.”  </w:t>
            </w:r>
            <w:hyperlink r:id="rId11" w:history="1">
              <w:r>
                <w:rPr>
                  <w:rStyle w:val="Hyperlink"/>
                  <w:rFonts w:ascii="Arial Black" w:eastAsia="Times New Roman" w:hAnsi="Arial Black" w:cs="Arial"/>
                  <w:sz w:val="21"/>
                  <w:szCs w:val="21"/>
                </w:rPr>
                <w:t>www.kantarbridge.com</w:t>
              </w:r>
            </w:hyperlink>
          </w:p>
        </w:tc>
        <w:tc>
          <w:tcPr>
            <w:tcW w:w="450" w:type="dxa"/>
            <w:shd w:val="clear" w:color="auto" w:fill="FFFFFF"/>
            <w:hideMark/>
          </w:tcPr>
          <w:p w:rsidR="006E2C66" w:rsidRDefault="006E2C66">
            <w:pPr>
              <w:rPr>
                <w:rFonts w:eastAsia="Times New Roman"/>
                <w:sz w:val="45"/>
                <w:szCs w:val="45"/>
              </w:rPr>
            </w:pPr>
            <w:r>
              <w:rPr>
                <w:rFonts w:eastAsia="Times New Roman"/>
                <w:sz w:val="45"/>
                <w:szCs w:val="45"/>
              </w:rPr>
              <w:lastRenderedPageBreak/>
              <w:t> </w:t>
            </w:r>
          </w:p>
        </w:tc>
      </w:tr>
      <w:tr w:rsidR="006E2C66" w:rsidTr="006E2C66">
        <w:trPr>
          <w:trHeight w:val="450"/>
        </w:trPr>
        <w:tc>
          <w:tcPr>
            <w:tcW w:w="0" w:type="auto"/>
            <w:gridSpan w:val="3"/>
            <w:shd w:val="clear" w:color="auto" w:fill="FFFFFF"/>
            <w:hideMark/>
          </w:tcPr>
          <w:p w:rsidR="006E2C66" w:rsidRDefault="006E2C66">
            <w:pPr>
              <w:jc w:val="center"/>
              <w:rPr>
                <w:rFonts w:eastAsia="Times New Roman"/>
                <w:sz w:val="45"/>
                <w:szCs w:val="45"/>
              </w:rPr>
            </w:pPr>
            <w:r>
              <w:rPr>
                <w:rFonts w:eastAsia="Times New Roman"/>
                <w:sz w:val="45"/>
                <w:szCs w:val="45"/>
              </w:rPr>
              <w:lastRenderedPageBreak/>
              <w:t> </w:t>
            </w:r>
          </w:p>
        </w:tc>
      </w:tr>
    </w:tbl>
    <w:p w:rsidR="006E2C66" w:rsidRDefault="006E2C66" w:rsidP="006E2C66">
      <w:pPr>
        <w:rPr>
          <w:rFonts w:eastAsia="Times New Roman"/>
          <w:vanish/>
          <w:color w:val="333333"/>
        </w:rPr>
      </w:pPr>
    </w:p>
    <w:tbl>
      <w:tblPr>
        <w:tblW w:w="5000" w:type="pct"/>
        <w:shd w:val="clear" w:color="auto" w:fill="8CC43F"/>
        <w:tblCellMar>
          <w:left w:w="0" w:type="dxa"/>
          <w:right w:w="0" w:type="dxa"/>
        </w:tblCellMar>
        <w:tblLook w:val="04A0"/>
      </w:tblPr>
      <w:tblGrid>
        <w:gridCol w:w="540"/>
        <w:gridCol w:w="9720"/>
        <w:gridCol w:w="540"/>
      </w:tblGrid>
      <w:tr w:rsidR="006E2C66" w:rsidTr="006E2C66">
        <w:trPr>
          <w:trHeight w:val="150"/>
        </w:trPr>
        <w:tc>
          <w:tcPr>
            <w:tcW w:w="0" w:type="auto"/>
            <w:gridSpan w:val="3"/>
            <w:shd w:val="clear" w:color="auto" w:fill="8CC43F"/>
            <w:hideMark/>
          </w:tcPr>
          <w:p w:rsidR="006E2C66" w:rsidRDefault="006E2C66">
            <w:pPr>
              <w:jc w:val="center"/>
              <w:rPr>
                <w:rFonts w:eastAsia="Times New Roman"/>
                <w:sz w:val="15"/>
                <w:szCs w:val="15"/>
              </w:rPr>
            </w:pPr>
            <w:r>
              <w:rPr>
                <w:rFonts w:eastAsia="Times New Roman"/>
                <w:sz w:val="15"/>
                <w:szCs w:val="15"/>
              </w:rPr>
              <w:t> </w:t>
            </w:r>
          </w:p>
        </w:tc>
      </w:tr>
      <w:tr w:rsidR="006E2C66" w:rsidTr="006E2C66">
        <w:tc>
          <w:tcPr>
            <w:tcW w:w="450" w:type="dxa"/>
            <w:shd w:val="clear" w:color="auto" w:fill="8CC43F"/>
            <w:hideMark/>
          </w:tcPr>
          <w:p w:rsidR="006E2C66" w:rsidRDefault="006E2C66">
            <w:pPr>
              <w:rPr>
                <w:rFonts w:eastAsia="Times New Roman"/>
                <w:sz w:val="45"/>
                <w:szCs w:val="45"/>
              </w:rPr>
            </w:pPr>
            <w:r>
              <w:rPr>
                <w:rFonts w:eastAsia="Times New Roman"/>
                <w:sz w:val="45"/>
                <w:szCs w:val="45"/>
              </w:rPr>
              <w:t> </w:t>
            </w:r>
          </w:p>
        </w:tc>
        <w:tc>
          <w:tcPr>
            <w:tcW w:w="8100" w:type="dxa"/>
            <w:shd w:val="clear" w:color="auto" w:fill="8CC43F"/>
            <w:hideMark/>
          </w:tcPr>
          <w:p w:rsidR="006E2C66" w:rsidRDefault="006E2C66">
            <w:pPr>
              <w:spacing w:line="450" w:lineRule="atLeast"/>
              <w:rPr>
                <w:rFonts w:ascii="Arial" w:eastAsia="Times New Roman" w:hAnsi="Arial" w:cs="Arial"/>
              </w:rPr>
            </w:pPr>
            <w:r>
              <w:rPr>
                <w:rFonts w:ascii="Helvetica" w:eastAsia="Times New Roman" w:hAnsi="Helvetica" w:cs="Helvetica"/>
                <w:color w:val="FFFFFF"/>
                <w:sz w:val="27"/>
                <w:szCs w:val="27"/>
              </w:rPr>
              <w:t>Bidding Tips</w:t>
            </w:r>
          </w:p>
        </w:tc>
        <w:tc>
          <w:tcPr>
            <w:tcW w:w="450" w:type="dxa"/>
            <w:shd w:val="clear" w:color="auto" w:fill="8CC43F"/>
            <w:hideMark/>
          </w:tcPr>
          <w:p w:rsidR="006E2C66" w:rsidRDefault="006E2C66">
            <w:pPr>
              <w:rPr>
                <w:rFonts w:eastAsia="Times New Roman"/>
                <w:sz w:val="45"/>
                <w:szCs w:val="45"/>
              </w:rPr>
            </w:pPr>
            <w:r>
              <w:rPr>
                <w:rFonts w:eastAsia="Times New Roman"/>
                <w:sz w:val="45"/>
                <w:szCs w:val="45"/>
              </w:rPr>
              <w:t> </w:t>
            </w:r>
          </w:p>
        </w:tc>
      </w:tr>
      <w:tr w:rsidR="006E2C66" w:rsidTr="006E2C66">
        <w:trPr>
          <w:trHeight w:val="150"/>
        </w:trPr>
        <w:tc>
          <w:tcPr>
            <w:tcW w:w="0" w:type="auto"/>
            <w:gridSpan w:val="3"/>
            <w:shd w:val="clear" w:color="auto" w:fill="8CC43F"/>
            <w:hideMark/>
          </w:tcPr>
          <w:p w:rsidR="006E2C66" w:rsidRDefault="006E2C66">
            <w:pPr>
              <w:jc w:val="center"/>
              <w:rPr>
                <w:rFonts w:eastAsia="Times New Roman"/>
                <w:sz w:val="15"/>
                <w:szCs w:val="15"/>
              </w:rPr>
            </w:pPr>
            <w:r>
              <w:rPr>
                <w:rFonts w:eastAsia="Times New Roman"/>
                <w:sz w:val="15"/>
                <w:szCs w:val="15"/>
              </w:rPr>
              <w:t> </w:t>
            </w:r>
          </w:p>
        </w:tc>
      </w:tr>
    </w:tbl>
    <w:p w:rsidR="006E2C66" w:rsidRDefault="006E2C66" w:rsidP="006E2C66">
      <w:pPr>
        <w:rPr>
          <w:rFonts w:eastAsia="Times New Roman"/>
          <w:vanish/>
          <w:color w:val="333333"/>
        </w:rPr>
      </w:pPr>
    </w:p>
    <w:tbl>
      <w:tblPr>
        <w:tblW w:w="5000" w:type="pct"/>
        <w:shd w:val="clear" w:color="auto" w:fill="8CC43F"/>
        <w:tblCellMar>
          <w:left w:w="0" w:type="dxa"/>
          <w:right w:w="0" w:type="dxa"/>
        </w:tblCellMar>
        <w:tblLook w:val="04A0"/>
      </w:tblPr>
      <w:tblGrid>
        <w:gridCol w:w="10800"/>
      </w:tblGrid>
      <w:tr w:rsidR="006E2C66" w:rsidTr="006E2C66">
        <w:tc>
          <w:tcPr>
            <w:tcW w:w="0" w:type="auto"/>
            <w:shd w:val="clear" w:color="auto" w:fill="8CC43F"/>
            <w:hideMark/>
          </w:tcPr>
          <w:p w:rsidR="006E2C66" w:rsidRDefault="006E2C66">
            <w:pPr>
              <w:jc w:val="center"/>
              <w:textAlignment w:val="top"/>
              <w:rPr>
                <w:rFonts w:eastAsia="Times New Roman"/>
              </w:rPr>
            </w:pPr>
            <w:r>
              <w:rPr>
                <w:rFonts w:eastAsia="Times New Roman"/>
                <w:noProof/>
              </w:rPr>
              <w:drawing>
                <wp:inline distT="0" distB="0" distL="0" distR="0">
                  <wp:extent cx="5715000" cy="200025"/>
                  <wp:effectExtent l="19050" t="0" r="0" b="0"/>
                  <wp:docPr id="580" name="Picture 580" descr="https://d2zhgehghqjuwb.cloudfront.net/accounts/8512/original/1441739443308-l3sjtfafldte29-8975f653214fcb92d040ee8c0556c5b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0" descr="https://d2zhgehghqjuwb.cloudfront.net/accounts/8512/original/1441739443308-l3sjtfafldte29-8975f653214fcb92d040ee8c0556c5b1.png"/>
                          <pic:cNvPicPr>
                            <a:picLocks noChangeAspect="1" noChangeArrowheads="1"/>
                          </pic:cNvPicPr>
                        </pic:nvPicPr>
                        <pic:blipFill>
                          <a:blip r:embed="rId10" cstate="print"/>
                          <a:srcRect/>
                          <a:stretch>
                            <a:fillRect/>
                          </a:stretch>
                        </pic:blipFill>
                        <pic:spPr bwMode="auto">
                          <a:xfrm>
                            <a:off x="0" y="0"/>
                            <a:ext cx="5715000" cy="200025"/>
                          </a:xfrm>
                          <a:prstGeom prst="rect">
                            <a:avLst/>
                          </a:prstGeom>
                          <a:noFill/>
                          <a:ln w="9525">
                            <a:noFill/>
                            <a:miter lim="800000"/>
                            <a:headEnd/>
                            <a:tailEnd/>
                          </a:ln>
                        </pic:spPr>
                      </pic:pic>
                    </a:graphicData>
                  </a:graphic>
                </wp:inline>
              </w:drawing>
            </w:r>
          </w:p>
        </w:tc>
      </w:tr>
    </w:tbl>
    <w:p w:rsidR="006E2C66" w:rsidRDefault="006E2C66" w:rsidP="006E2C66">
      <w:pPr>
        <w:rPr>
          <w:rFonts w:eastAsia="Times New Roman"/>
          <w:vanish/>
          <w:color w:val="333333"/>
        </w:rPr>
      </w:pPr>
    </w:p>
    <w:tbl>
      <w:tblPr>
        <w:tblW w:w="5000" w:type="pct"/>
        <w:tblCellMar>
          <w:left w:w="0" w:type="dxa"/>
          <w:right w:w="0" w:type="dxa"/>
        </w:tblCellMar>
        <w:tblLook w:val="04A0"/>
      </w:tblPr>
      <w:tblGrid>
        <w:gridCol w:w="360"/>
        <w:gridCol w:w="10080"/>
        <w:gridCol w:w="360"/>
      </w:tblGrid>
      <w:tr w:rsidR="006E2C66" w:rsidTr="006E2C66">
        <w:trPr>
          <w:trHeight w:val="300"/>
        </w:trPr>
        <w:tc>
          <w:tcPr>
            <w:tcW w:w="0" w:type="auto"/>
            <w:gridSpan w:val="3"/>
            <w:hideMark/>
          </w:tcPr>
          <w:p w:rsidR="006E2C66" w:rsidRDefault="006E2C66">
            <w:pPr>
              <w:jc w:val="center"/>
              <w:rPr>
                <w:rFonts w:eastAsia="Times New Roman"/>
                <w:sz w:val="30"/>
                <w:szCs w:val="30"/>
              </w:rPr>
            </w:pPr>
            <w:r>
              <w:rPr>
                <w:rFonts w:eastAsia="Times New Roman"/>
                <w:sz w:val="30"/>
                <w:szCs w:val="30"/>
              </w:rPr>
              <w:t> </w:t>
            </w:r>
          </w:p>
        </w:tc>
      </w:tr>
      <w:tr w:rsidR="006E2C66" w:rsidTr="006E2C66">
        <w:tc>
          <w:tcPr>
            <w:tcW w:w="300" w:type="dxa"/>
            <w:hideMark/>
          </w:tcPr>
          <w:p w:rsidR="006E2C66" w:rsidRDefault="006E2C66">
            <w:pPr>
              <w:rPr>
                <w:rFonts w:eastAsia="Times New Roman"/>
                <w:sz w:val="30"/>
                <w:szCs w:val="30"/>
              </w:rPr>
            </w:pPr>
            <w:r>
              <w:rPr>
                <w:rFonts w:eastAsia="Times New Roman"/>
                <w:sz w:val="30"/>
                <w:szCs w:val="30"/>
              </w:rPr>
              <w:t> </w:t>
            </w:r>
          </w:p>
        </w:tc>
        <w:tc>
          <w:tcPr>
            <w:tcW w:w="8400" w:type="dxa"/>
            <w:hideMark/>
          </w:tcPr>
          <w:p w:rsidR="006E2C66" w:rsidRDefault="006E2C66">
            <w:pPr>
              <w:spacing w:line="360" w:lineRule="atLeast"/>
              <w:rPr>
                <w:rFonts w:ascii="Arial" w:eastAsia="Times New Roman" w:hAnsi="Arial" w:cs="Arial"/>
              </w:rPr>
            </w:pPr>
            <w:r>
              <w:rPr>
                <w:rFonts w:ascii="Arial Black" w:eastAsia="Times New Roman" w:hAnsi="Arial Black" w:cs="Arial"/>
                <w:sz w:val="21"/>
                <w:szCs w:val="21"/>
              </w:rPr>
              <w:t>Jump Limit Raises</w:t>
            </w:r>
            <w:r>
              <w:rPr>
                <w:rFonts w:ascii="Arial" w:eastAsia="Times New Roman" w:hAnsi="Arial" w:cs="Arial"/>
              </w:rPr>
              <w:t>​</w:t>
            </w:r>
          </w:p>
          <w:p w:rsidR="006E2C66" w:rsidRDefault="006E2C66">
            <w:pPr>
              <w:spacing w:line="360" w:lineRule="atLeast"/>
              <w:rPr>
                <w:rFonts w:ascii="Arial" w:eastAsia="Times New Roman" w:hAnsi="Arial" w:cs="Arial"/>
              </w:rPr>
            </w:pPr>
            <w:r>
              <w:rPr>
                <w:rFonts w:ascii="Arial" w:eastAsia="Times New Roman" w:hAnsi="Arial" w:cs="Arial"/>
              </w:rPr>
              <w:t>You hold:</w:t>
            </w:r>
          </w:p>
          <w:p w:rsidR="006E2C66" w:rsidRDefault="006E2C66">
            <w:pPr>
              <w:spacing w:line="360" w:lineRule="atLeast"/>
              <w:rPr>
                <w:rFonts w:ascii="Arial" w:eastAsia="Times New Roman" w:hAnsi="Arial" w:cs="Arial"/>
              </w:rPr>
            </w:pPr>
            <w:r>
              <w:rPr>
                <w:rFonts w:ascii="Arial" w:eastAsia="Times New Roman" w:hAnsi="Arial" w:cs="Arial"/>
              </w:rPr>
              <w:t>S – 10732</w:t>
            </w:r>
          </w:p>
          <w:p w:rsidR="006E2C66" w:rsidRDefault="006E2C66">
            <w:pPr>
              <w:spacing w:line="360" w:lineRule="atLeast"/>
              <w:rPr>
                <w:rFonts w:ascii="Arial" w:eastAsia="Times New Roman" w:hAnsi="Arial" w:cs="Arial"/>
              </w:rPr>
            </w:pPr>
            <w:r>
              <w:rPr>
                <w:rFonts w:ascii="Arial" w:eastAsia="Times New Roman" w:hAnsi="Arial" w:cs="Arial"/>
              </w:rPr>
              <w:t>H – Q1083</w:t>
            </w:r>
          </w:p>
          <w:p w:rsidR="006E2C66" w:rsidRDefault="006E2C66">
            <w:pPr>
              <w:spacing w:line="360" w:lineRule="atLeast"/>
              <w:rPr>
                <w:rFonts w:ascii="Arial" w:eastAsia="Times New Roman" w:hAnsi="Arial" w:cs="Arial"/>
              </w:rPr>
            </w:pPr>
            <w:r>
              <w:rPr>
                <w:rFonts w:ascii="Arial" w:eastAsia="Times New Roman" w:hAnsi="Arial" w:cs="Arial"/>
              </w:rPr>
              <w:t>D – K2</w:t>
            </w:r>
          </w:p>
          <w:p w:rsidR="006E2C66" w:rsidRDefault="006E2C66">
            <w:pPr>
              <w:spacing w:line="360" w:lineRule="atLeast"/>
              <w:rPr>
                <w:rFonts w:ascii="Arial" w:eastAsia="Times New Roman" w:hAnsi="Arial" w:cs="Arial"/>
              </w:rPr>
            </w:pPr>
            <w:r>
              <w:rPr>
                <w:rFonts w:ascii="Arial" w:eastAsia="Times New Roman" w:hAnsi="Arial" w:cs="Arial"/>
              </w:rPr>
              <w:t>C – A72</w:t>
            </w:r>
          </w:p>
          <w:p w:rsidR="006E2C66" w:rsidRDefault="006E2C66">
            <w:pPr>
              <w:spacing w:line="360" w:lineRule="atLeast"/>
              <w:rPr>
                <w:rFonts w:ascii="Arial" w:eastAsia="Times New Roman" w:hAnsi="Arial" w:cs="Arial"/>
              </w:rPr>
            </w:pPr>
            <w:r>
              <w:rPr>
                <w:rFonts w:ascii="Arial" w:eastAsia="Times New Roman" w:hAnsi="Arial" w:cs="Arial"/>
              </w:rPr>
              <w:t>Your partner opens 1S.  What is your bid? </w:t>
            </w:r>
          </w:p>
          <w:p w:rsidR="006E2C66" w:rsidRDefault="006E2C66">
            <w:pPr>
              <w:spacing w:line="360" w:lineRule="atLeast"/>
              <w:rPr>
                <w:rFonts w:ascii="Arial" w:eastAsia="Times New Roman" w:hAnsi="Arial" w:cs="Arial"/>
              </w:rPr>
            </w:pPr>
            <w:r>
              <w:rPr>
                <w:rFonts w:ascii="Arial" w:eastAsia="Times New Roman" w:hAnsi="Arial" w:cs="Arial"/>
              </w:rPr>
              <w:t>In his CD on Conventions, Mike Lawrence writes, “Bid 3S.  A direct limit raise of opener’s major suit requires 4 or more trump and 10 – 12 support points. (HCP plus distribution)  There is no hand that is entitled to an immediate jump raise with only 3 card support. When you jump raise, your partner will think you have 4 trumps and use this in forming his opinion of what the hand is worth.  If you produce only 3 trumps, the combined hands will play less well than your partner expected.” </w:t>
            </w:r>
            <w:hyperlink r:id="rId12" w:history="1">
              <w:r>
                <w:rPr>
                  <w:rStyle w:val="Hyperlink"/>
                  <w:rFonts w:ascii="Arial" w:eastAsia="Times New Roman" w:hAnsi="Arial" w:cs="Arial"/>
                </w:rPr>
                <w:t>www.michaelslawrence.com</w:t>
              </w:r>
            </w:hyperlink>
          </w:p>
        </w:tc>
        <w:tc>
          <w:tcPr>
            <w:tcW w:w="300" w:type="dxa"/>
            <w:hideMark/>
          </w:tcPr>
          <w:p w:rsidR="006E2C66" w:rsidRDefault="006E2C66">
            <w:pPr>
              <w:rPr>
                <w:rFonts w:eastAsia="Times New Roman"/>
                <w:sz w:val="30"/>
                <w:szCs w:val="30"/>
              </w:rPr>
            </w:pPr>
            <w:r>
              <w:rPr>
                <w:rFonts w:eastAsia="Times New Roman"/>
                <w:sz w:val="30"/>
                <w:szCs w:val="30"/>
              </w:rPr>
              <w:t> </w:t>
            </w:r>
          </w:p>
        </w:tc>
      </w:tr>
      <w:tr w:rsidR="006E2C66" w:rsidTr="006E2C66">
        <w:trPr>
          <w:trHeight w:val="300"/>
        </w:trPr>
        <w:tc>
          <w:tcPr>
            <w:tcW w:w="0" w:type="auto"/>
            <w:gridSpan w:val="3"/>
            <w:hideMark/>
          </w:tcPr>
          <w:p w:rsidR="006E2C66" w:rsidRDefault="006E2C66">
            <w:pPr>
              <w:jc w:val="center"/>
              <w:rPr>
                <w:rFonts w:eastAsia="Times New Roman"/>
                <w:sz w:val="30"/>
                <w:szCs w:val="30"/>
              </w:rPr>
            </w:pPr>
            <w:r>
              <w:rPr>
                <w:rFonts w:eastAsia="Times New Roman"/>
                <w:sz w:val="30"/>
                <w:szCs w:val="30"/>
              </w:rPr>
              <w:t> </w:t>
            </w:r>
          </w:p>
        </w:tc>
      </w:tr>
    </w:tbl>
    <w:p w:rsidR="006E2C66" w:rsidRDefault="006E2C66" w:rsidP="006E2C66">
      <w:pPr>
        <w:rPr>
          <w:rFonts w:eastAsia="Times New Roman"/>
          <w:vanish/>
          <w:color w:val="333333"/>
        </w:rPr>
      </w:pPr>
    </w:p>
    <w:tbl>
      <w:tblPr>
        <w:tblW w:w="5000" w:type="pct"/>
        <w:shd w:val="clear" w:color="auto" w:fill="8CC43F"/>
        <w:tblCellMar>
          <w:left w:w="0" w:type="dxa"/>
          <w:right w:w="0" w:type="dxa"/>
        </w:tblCellMar>
        <w:tblLook w:val="04A0"/>
      </w:tblPr>
      <w:tblGrid>
        <w:gridCol w:w="540"/>
        <w:gridCol w:w="9720"/>
        <w:gridCol w:w="540"/>
      </w:tblGrid>
      <w:tr w:rsidR="006E2C66" w:rsidTr="006E2C66">
        <w:trPr>
          <w:trHeight w:val="150"/>
        </w:trPr>
        <w:tc>
          <w:tcPr>
            <w:tcW w:w="0" w:type="auto"/>
            <w:gridSpan w:val="3"/>
            <w:shd w:val="clear" w:color="auto" w:fill="8CC43F"/>
            <w:hideMark/>
          </w:tcPr>
          <w:p w:rsidR="006E2C66" w:rsidRDefault="006E2C66">
            <w:pPr>
              <w:jc w:val="center"/>
              <w:rPr>
                <w:rFonts w:eastAsia="Times New Roman"/>
                <w:sz w:val="15"/>
                <w:szCs w:val="15"/>
              </w:rPr>
            </w:pPr>
            <w:r>
              <w:rPr>
                <w:rFonts w:eastAsia="Times New Roman"/>
                <w:sz w:val="15"/>
                <w:szCs w:val="15"/>
              </w:rPr>
              <w:t> </w:t>
            </w:r>
          </w:p>
        </w:tc>
      </w:tr>
      <w:tr w:rsidR="006E2C66" w:rsidTr="006E2C66">
        <w:tc>
          <w:tcPr>
            <w:tcW w:w="450" w:type="dxa"/>
            <w:shd w:val="clear" w:color="auto" w:fill="8CC43F"/>
            <w:hideMark/>
          </w:tcPr>
          <w:p w:rsidR="006E2C66" w:rsidRDefault="006E2C66">
            <w:pPr>
              <w:rPr>
                <w:rFonts w:eastAsia="Times New Roman"/>
                <w:sz w:val="45"/>
                <w:szCs w:val="45"/>
              </w:rPr>
            </w:pPr>
            <w:r>
              <w:rPr>
                <w:rFonts w:eastAsia="Times New Roman"/>
                <w:sz w:val="45"/>
                <w:szCs w:val="45"/>
              </w:rPr>
              <w:t> </w:t>
            </w:r>
          </w:p>
        </w:tc>
        <w:tc>
          <w:tcPr>
            <w:tcW w:w="8100" w:type="dxa"/>
            <w:shd w:val="clear" w:color="auto" w:fill="8CC43F"/>
            <w:hideMark/>
          </w:tcPr>
          <w:p w:rsidR="006E2C66" w:rsidRDefault="006E2C66">
            <w:pPr>
              <w:spacing w:line="450" w:lineRule="atLeast"/>
              <w:rPr>
                <w:rFonts w:ascii="Arial" w:eastAsia="Times New Roman" w:hAnsi="Arial" w:cs="Arial"/>
              </w:rPr>
            </w:pPr>
            <w:proofErr w:type="spellStart"/>
            <w:r>
              <w:rPr>
                <w:rFonts w:ascii="Helvetica" w:eastAsia="Times New Roman" w:hAnsi="Helvetica" w:cs="Helvetica"/>
                <w:color w:val="FFFFFF"/>
                <w:sz w:val="27"/>
                <w:szCs w:val="27"/>
              </w:rPr>
              <w:t>Its</w:t>
            </w:r>
            <w:proofErr w:type="spellEnd"/>
            <w:r>
              <w:rPr>
                <w:rFonts w:ascii="Helvetica" w:eastAsia="Times New Roman" w:hAnsi="Helvetica" w:cs="Helvetica"/>
                <w:color w:val="FFFFFF"/>
                <w:sz w:val="27"/>
                <w:szCs w:val="27"/>
              </w:rPr>
              <w:t xml:space="preserve"> the Law</w:t>
            </w:r>
          </w:p>
        </w:tc>
        <w:tc>
          <w:tcPr>
            <w:tcW w:w="450" w:type="dxa"/>
            <w:shd w:val="clear" w:color="auto" w:fill="8CC43F"/>
            <w:hideMark/>
          </w:tcPr>
          <w:p w:rsidR="006E2C66" w:rsidRDefault="006E2C66">
            <w:pPr>
              <w:rPr>
                <w:rFonts w:eastAsia="Times New Roman"/>
                <w:sz w:val="45"/>
                <w:szCs w:val="45"/>
              </w:rPr>
            </w:pPr>
            <w:r>
              <w:rPr>
                <w:rFonts w:eastAsia="Times New Roman"/>
                <w:sz w:val="45"/>
                <w:szCs w:val="45"/>
              </w:rPr>
              <w:t> </w:t>
            </w:r>
          </w:p>
        </w:tc>
      </w:tr>
      <w:tr w:rsidR="006E2C66" w:rsidTr="006E2C66">
        <w:trPr>
          <w:trHeight w:val="150"/>
        </w:trPr>
        <w:tc>
          <w:tcPr>
            <w:tcW w:w="0" w:type="auto"/>
            <w:gridSpan w:val="3"/>
            <w:shd w:val="clear" w:color="auto" w:fill="8CC43F"/>
            <w:hideMark/>
          </w:tcPr>
          <w:p w:rsidR="006E2C66" w:rsidRDefault="006E2C66">
            <w:pPr>
              <w:jc w:val="center"/>
              <w:rPr>
                <w:rFonts w:eastAsia="Times New Roman"/>
                <w:sz w:val="15"/>
                <w:szCs w:val="15"/>
              </w:rPr>
            </w:pPr>
            <w:r>
              <w:rPr>
                <w:rFonts w:eastAsia="Times New Roman"/>
                <w:sz w:val="15"/>
                <w:szCs w:val="15"/>
              </w:rPr>
              <w:t> </w:t>
            </w:r>
          </w:p>
        </w:tc>
      </w:tr>
    </w:tbl>
    <w:p w:rsidR="006E2C66" w:rsidRDefault="006E2C66" w:rsidP="006E2C66">
      <w:pPr>
        <w:rPr>
          <w:rFonts w:eastAsia="Times New Roman"/>
          <w:vanish/>
          <w:color w:val="333333"/>
        </w:rPr>
      </w:pPr>
    </w:p>
    <w:tbl>
      <w:tblPr>
        <w:tblW w:w="5000" w:type="pct"/>
        <w:shd w:val="clear" w:color="auto" w:fill="8CC43F"/>
        <w:tblCellMar>
          <w:left w:w="0" w:type="dxa"/>
          <w:right w:w="0" w:type="dxa"/>
        </w:tblCellMar>
        <w:tblLook w:val="04A0"/>
      </w:tblPr>
      <w:tblGrid>
        <w:gridCol w:w="10800"/>
      </w:tblGrid>
      <w:tr w:rsidR="006E2C66" w:rsidTr="006E2C66">
        <w:tc>
          <w:tcPr>
            <w:tcW w:w="0" w:type="auto"/>
            <w:shd w:val="clear" w:color="auto" w:fill="8CC43F"/>
            <w:hideMark/>
          </w:tcPr>
          <w:p w:rsidR="006E2C66" w:rsidRDefault="006E2C66">
            <w:pPr>
              <w:jc w:val="center"/>
              <w:textAlignment w:val="top"/>
              <w:rPr>
                <w:rFonts w:eastAsia="Times New Roman"/>
              </w:rPr>
            </w:pPr>
            <w:r>
              <w:rPr>
                <w:rFonts w:eastAsia="Times New Roman"/>
                <w:noProof/>
              </w:rPr>
              <w:drawing>
                <wp:inline distT="0" distB="0" distL="0" distR="0">
                  <wp:extent cx="5715000" cy="200025"/>
                  <wp:effectExtent l="19050" t="0" r="0" b="0"/>
                  <wp:docPr id="581" name="Picture 581" descr="https://d2zhgehghqjuwb.cloudfront.net/accounts/8512/original/1441739443308-l3sjtfafldte29-8975f653214fcb92d040ee8c0556c5b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1" descr="https://d2zhgehghqjuwb.cloudfront.net/accounts/8512/original/1441739443308-l3sjtfafldte29-8975f653214fcb92d040ee8c0556c5b1.png"/>
                          <pic:cNvPicPr>
                            <a:picLocks noChangeAspect="1" noChangeArrowheads="1"/>
                          </pic:cNvPicPr>
                        </pic:nvPicPr>
                        <pic:blipFill>
                          <a:blip r:embed="rId10" cstate="print"/>
                          <a:srcRect/>
                          <a:stretch>
                            <a:fillRect/>
                          </a:stretch>
                        </pic:blipFill>
                        <pic:spPr bwMode="auto">
                          <a:xfrm>
                            <a:off x="0" y="0"/>
                            <a:ext cx="5715000" cy="200025"/>
                          </a:xfrm>
                          <a:prstGeom prst="rect">
                            <a:avLst/>
                          </a:prstGeom>
                          <a:noFill/>
                          <a:ln w="9525">
                            <a:noFill/>
                            <a:miter lim="800000"/>
                            <a:headEnd/>
                            <a:tailEnd/>
                          </a:ln>
                        </pic:spPr>
                      </pic:pic>
                    </a:graphicData>
                  </a:graphic>
                </wp:inline>
              </w:drawing>
            </w:r>
          </w:p>
        </w:tc>
      </w:tr>
    </w:tbl>
    <w:p w:rsidR="006E2C66" w:rsidRDefault="006E2C66" w:rsidP="006E2C66">
      <w:pPr>
        <w:rPr>
          <w:rFonts w:eastAsia="Times New Roman"/>
          <w:vanish/>
          <w:color w:val="333333"/>
        </w:rPr>
      </w:pPr>
    </w:p>
    <w:tbl>
      <w:tblPr>
        <w:tblW w:w="5000" w:type="pct"/>
        <w:tblCellMar>
          <w:left w:w="0" w:type="dxa"/>
          <w:right w:w="0" w:type="dxa"/>
        </w:tblCellMar>
        <w:tblLook w:val="04A0"/>
      </w:tblPr>
      <w:tblGrid>
        <w:gridCol w:w="360"/>
        <w:gridCol w:w="10080"/>
        <w:gridCol w:w="360"/>
      </w:tblGrid>
      <w:tr w:rsidR="006E2C66" w:rsidTr="006E2C66">
        <w:trPr>
          <w:trHeight w:val="300"/>
        </w:trPr>
        <w:tc>
          <w:tcPr>
            <w:tcW w:w="0" w:type="auto"/>
            <w:gridSpan w:val="3"/>
            <w:hideMark/>
          </w:tcPr>
          <w:p w:rsidR="006E2C66" w:rsidRDefault="006E2C66">
            <w:pPr>
              <w:jc w:val="center"/>
              <w:rPr>
                <w:rFonts w:eastAsia="Times New Roman"/>
                <w:sz w:val="30"/>
                <w:szCs w:val="30"/>
              </w:rPr>
            </w:pPr>
            <w:r>
              <w:rPr>
                <w:rFonts w:eastAsia="Times New Roman"/>
                <w:sz w:val="30"/>
                <w:szCs w:val="30"/>
              </w:rPr>
              <w:t> </w:t>
            </w:r>
          </w:p>
        </w:tc>
      </w:tr>
      <w:tr w:rsidR="006E2C66" w:rsidTr="006E2C66">
        <w:tc>
          <w:tcPr>
            <w:tcW w:w="300" w:type="dxa"/>
            <w:hideMark/>
          </w:tcPr>
          <w:p w:rsidR="006E2C66" w:rsidRDefault="006E2C66">
            <w:pPr>
              <w:rPr>
                <w:rFonts w:eastAsia="Times New Roman"/>
                <w:sz w:val="30"/>
                <w:szCs w:val="30"/>
              </w:rPr>
            </w:pPr>
            <w:r>
              <w:rPr>
                <w:rFonts w:eastAsia="Times New Roman"/>
                <w:sz w:val="30"/>
                <w:szCs w:val="30"/>
              </w:rPr>
              <w:t> </w:t>
            </w:r>
          </w:p>
        </w:tc>
        <w:tc>
          <w:tcPr>
            <w:tcW w:w="8400" w:type="dxa"/>
            <w:hideMark/>
          </w:tcPr>
          <w:p w:rsidR="006E2C66" w:rsidRDefault="006E2C66">
            <w:pPr>
              <w:spacing w:line="360" w:lineRule="atLeast"/>
              <w:rPr>
                <w:rFonts w:ascii="Arial" w:eastAsia="Times New Roman" w:hAnsi="Arial" w:cs="Arial"/>
              </w:rPr>
            </w:pPr>
            <w:r>
              <w:rPr>
                <w:rFonts w:ascii="Arial" w:eastAsia="Times New Roman" w:hAnsi="Arial" w:cs="Arial"/>
              </w:rPr>
              <w:br/>
            </w:r>
            <w:r>
              <w:rPr>
                <w:rFonts w:ascii="Arial" w:eastAsia="Times New Roman" w:hAnsi="Arial" w:cs="Arial"/>
                <w:sz w:val="21"/>
                <w:szCs w:val="21"/>
              </w:rPr>
              <w:t xml:space="preserve">Law 40 governs partnership understandings.  Duplicate Decisions which is published by ACBL goes into detailed explanation of the requirements and can be viewed here: </w:t>
            </w:r>
            <w:hyperlink r:id="rId13" w:anchor="40" w:history="1">
              <w:r>
                <w:rPr>
                  <w:rStyle w:val="Hyperlink"/>
                  <w:rFonts w:ascii="Arial" w:eastAsia="Times New Roman" w:hAnsi="Arial" w:cs="Arial"/>
                  <w:sz w:val="21"/>
                  <w:szCs w:val="21"/>
                </w:rPr>
                <w:t>http://www.bridgehands.com/Laws/ACBL/Duplicate/DD/The_Auction.HTM#40</w:t>
              </w:r>
            </w:hyperlink>
            <w:r>
              <w:rPr>
                <w:rFonts w:ascii="Arial" w:eastAsia="Times New Roman" w:hAnsi="Arial" w:cs="Arial"/>
              </w:rPr>
              <w:t xml:space="preserve"> </w:t>
            </w:r>
          </w:p>
          <w:p w:rsidR="006E2C66" w:rsidRDefault="006E2C66">
            <w:pPr>
              <w:spacing w:line="360" w:lineRule="atLeast"/>
              <w:rPr>
                <w:rFonts w:ascii="Arial" w:eastAsia="Times New Roman" w:hAnsi="Arial" w:cs="Arial"/>
              </w:rPr>
            </w:pPr>
            <w:r>
              <w:rPr>
                <w:rFonts w:ascii="Arial" w:eastAsia="Times New Roman" w:hAnsi="Arial" w:cs="Arial"/>
              </w:rPr>
              <w:br/>
            </w:r>
            <w:r>
              <w:rPr>
                <w:rFonts w:ascii="Arial" w:eastAsia="Times New Roman" w:hAnsi="Arial" w:cs="Arial"/>
                <w:sz w:val="21"/>
                <w:szCs w:val="21"/>
              </w:rPr>
              <w:t xml:space="preserve">The principles of the law are clear.  People playing together each must have a filled out convention card disclosing their agreements and the cards must be identical.  Our opponents are entitled to know our agreements concerning system, conventions, </w:t>
            </w:r>
            <w:proofErr w:type="gramStart"/>
            <w:r>
              <w:rPr>
                <w:rFonts w:ascii="Arial" w:eastAsia="Times New Roman" w:hAnsi="Arial" w:cs="Arial"/>
                <w:sz w:val="21"/>
                <w:szCs w:val="21"/>
              </w:rPr>
              <w:t>leads</w:t>
            </w:r>
            <w:proofErr w:type="gramEnd"/>
            <w:r>
              <w:rPr>
                <w:rFonts w:ascii="Arial" w:eastAsia="Times New Roman" w:hAnsi="Arial" w:cs="Arial"/>
                <w:sz w:val="21"/>
                <w:szCs w:val="21"/>
              </w:rPr>
              <w:t xml:space="preserve"> and signaling.  Communication between partners during a hand is limited to the bids, and the cards played; not body language, positioning of cards, hesitations etc.</w:t>
            </w:r>
            <w:r>
              <w:rPr>
                <w:rFonts w:ascii="Arial" w:eastAsia="Times New Roman" w:hAnsi="Arial" w:cs="Arial"/>
              </w:rPr>
              <w:t xml:space="preserve"> </w:t>
            </w:r>
          </w:p>
          <w:p w:rsidR="006E2C66" w:rsidRDefault="006E2C66">
            <w:pPr>
              <w:spacing w:line="360" w:lineRule="atLeast"/>
              <w:rPr>
                <w:rFonts w:ascii="Arial" w:eastAsia="Times New Roman" w:hAnsi="Arial" w:cs="Arial"/>
              </w:rPr>
            </w:pPr>
            <w:r>
              <w:rPr>
                <w:rFonts w:ascii="Arial" w:eastAsia="Times New Roman" w:hAnsi="Arial" w:cs="Arial"/>
              </w:rPr>
              <w:br/>
            </w:r>
            <w:r>
              <w:rPr>
                <w:rFonts w:ascii="Arial" w:eastAsia="Times New Roman" w:hAnsi="Arial" w:cs="Arial"/>
                <w:sz w:val="21"/>
                <w:szCs w:val="21"/>
              </w:rPr>
              <w:t>ACBL and individual sponsors may limit which conventions are acceptable for use in the games and tournaments under their jurisdiction.  Some new players are surprised to find out they are not free to “invent and use” conventions, but must follow the charts as prescribed by ACBL.</w:t>
            </w:r>
            <w:r>
              <w:rPr>
                <w:rFonts w:ascii="Arial" w:eastAsia="Times New Roman" w:hAnsi="Arial" w:cs="Arial"/>
                <w:sz w:val="21"/>
                <w:szCs w:val="21"/>
              </w:rPr>
              <w:br/>
            </w:r>
            <w:hyperlink r:id="rId14" w:history="1">
              <w:r>
                <w:rPr>
                  <w:rStyle w:val="Hyperlink"/>
                  <w:rFonts w:ascii="Arial" w:eastAsia="Times New Roman" w:hAnsi="Arial" w:cs="Arial"/>
                  <w:sz w:val="21"/>
                  <w:szCs w:val="21"/>
                </w:rPr>
                <w:t>http://web2.acbl.org/documentlibrary/play/Convention-Chart.pdf</w:t>
              </w:r>
            </w:hyperlink>
            <w:r>
              <w:rPr>
                <w:rFonts w:ascii="Arial" w:eastAsia="Times New Roman" w:hAnsi="Arial" w:cs="Arial"/>
              </w:rPr>
              <w:t xml:space="preserve"> </w:t>
            </w:r>
          </w:p>
          <w:p w:rsidR="006E2C66" w:rsidRDefault="006E2C66">
            <w:pPr>
              <w:spacing w:line="360" w:lineRule="atLeast"/>
              <w:rPr>
                <w:rFonts w:ascii="Arial" w:eastAsia="Times New Roman" w:hAnsi="Arial" w:cs="Arial"/>
              </w:rPr>
            </w:pPr>
            <w:r>
              <w:rPr>
                <w:rFonts w:ascii="Arial" w:eastAsia="Times New Roman" w:hAnsi="Arial" w:cs="Arial"/>
              </w:rPr>
              <w:lastRenderedPageBreak/>
              <w:br/>
            </w:r>
            <w:r>
              <w:rPr>
                <w:rFonts w:ascii="Arial" w:eastAsia="Times New Roman" w:hAnsi="Arial" w:cs="Arial"/>
                <w:sz w:val="21"/>
                <w:szCs w:val="21"/>
              </w:rPr>
              <w:t xml:space="preserve">ACBL offers guidance on how to fill out the convention card: </w:t>
            </w:r>
            <w:hyperlink r:id="rId15" w:history="1">
              <w:r>
                <w:rPr>
                  <w:rStyle w:val="Hyperlink"/>
                  <w:rFonts w:ascii="Arial" w:eastAsia="Times New Roman" w:hAnsi="Arial" w:cs="Arial"/>
                  <w:sz w:val="21"/>
                  <w:szCs w:val="21"/>
                </w:rPr>
                <w:t>http://www.acbl.org/learn_page/how-to-play-bridge/introduction-to-duplicate/convention-cards/how-to-complete-your-convention-card/</w:t>
              </w:r>
            </w:hyperlink>
            <w:r>
              <w:rPr>
                <w:rFonts w:ascii="Arial" w:eastAsia="Times New Roman" w:hAnsi="Arial" w:cs="Arial"/>
              </w:rPr>
              <w:t xml:space="preserve"> </w:t>
            </w:r>
          </w:p>
          <w:p w:rsidR="006E2C66" w:rsidRDefault="006E2C66">
            <w:pPr>
              <w:spacing w:line="360" w:lineRule="atLeast"/>
              <w:rPr>
                <w:rFonts w:ascii="Arial" w:eastAsia="Times New Roman" w:hAnsi="Arial" w:cs="Arial"/>
              </w:rPr>
            </w:pPr>
            <w:r>
              <w:rPr>
                <w:rFonts w:ascii="Arial" w:eastAsia="Times New Roman" w:hAnsi="Arial" w:cs="Arial"/>
              </w:rPr>
              <w:br/>
            </w:r>
            <w:r>
              <w:rPr>
                <w:rFonts w:ascii="Arial" w:eastAsia="Times New Roman" w:hAnsi="Arial" w:cs="Arial"/>
                <w:sz w:val="21"/>
                <w:szCs w:val="21"/>
              </w:rPr>
              <w:t>One area that can be confusing to new players is use of the word “standard.”  For leads and defensive carding, it is important to reach agreement with partner on your methods.  Standard leads are in bold on the convention card.  If your agreement deviates from these, your leads are not “standard”.   Likewise “standard” count and attitude signals are defined.   Standard attitude is “high cards are encouraging; low are discouraging”.    When giving count, standard signals are up the line for holding an odd number of cards and a high/low echo for an even number. </w:t>
            </w:r>
            <w:r>
              <w:rPr>
                <w:rFonts w:ascii="Arial" w:eastAsia="Times New Roman" w:hAnsi="Arial" w:cs="Arial"/>
                <w:sz w:val="21"/>
                <w:szCs w:val="21"/>
              </w:rPr>
              <w:br/>
              <w:t>Take the time to talk over these agreements with your partner.  Knowing what partner is doing will help improve your defense and produce better results.  </w:t>
            </w:r>
            <w:r>
              <w:rPr>
                <w:rFonts w:ascii="Arial" w:eastAsia="Times New Roman" w:hAnsi="Arial" w:cs="Arial"/>
              </w:rPr>
              <w:t xml:space="preserve"> </w:t>
            </w:r>
          </w:p>
        </w:tc>
        <w:tc>
          <w:tcPr>
            <w:tcW w:w="300" w:type="dxa"/>
            <w:hideMark/>
          </w:tcPr>
          <w:p w:rsidR="006E2C66" w:rsidRDefault="006E2C66">
            <w:pPr>
              <w:rPr>
                <w:rFonts w:eastAsia="Times New Roman"/>
                <w:sz w:val="30"/>
                <w:szCs w:val="30"/>
              </w:rPr>
            </w:pPr>
            <w:r>
              <w:rPr>
                <w:rFonts w:eastAsia="Times New Roman"/>
                <w:sz w:val="30"/>
                <w:szCs w:val="30"/>
              </w:rPr>
              <w:lastRenderedPageBreak/>
              <w:t> </w:t>
            </w:r>
          </w:p>
        </w:tc>
      </w:tr>
      <w:tr w:rsidR="006E2C66" w:rsidTr="006E2C66">
        <w:trPr>
          <w:trHeight w:val="300"/>
        </w:trPr>
        <w:tc>
          <w:tcPr>
            <w:tcW w:w="0" w:type="auto"/>
            <w:gridSpan w:val="3"/>
            <w:hideMark/>
          </w:tcPr>
          <w:p w:rsidR="006E2C66" w:rsidRDefault="006E2C66">
            <w:pPr>
              <w:jc w:val="center"/>
              <w:rPr>
                <w:rFonts w:eastAsia="Times New Roman"/>
                <w:sz w:val="30"/>
                <w:szCs w:val="30"/>
              </w:rPr>
            </w:pPr>
            <w:r>
              <w:rPr>
                <w:rFonts w:eastAsia="Times New Roman"/>
                <w:sz w:val="30"/>
                <w:szCs w:val="30"/>
              </w:rPr>
              <w:lastRenderedPageBreak/>
              <w:t> </w:t>
            </w:r>
          </w:p>
        </w:tc>
      </w:tr>
    </w:tbl>
    <w:p w:rsidR="006E2C66" w:rsidRDefault="006E2C66" w:rsidP="006E2C66">
      <w:pPr>
        <w:rPr>
          <w:rFonts w:eastAsia="Times New Roman"/>
          <w:vanish/>
          <w:color w:val="333333"/>
        </w:rPr>
      </w:pPr>
    </w:p>
    <w:tbl>
      <w:tblPr>
        <w:tblW w:w="5000" w:type="pct"/>
        <w:tblCellMar>
          <w:left w:w="0" w:type="dxa"/>
          <w:right w:w="0" w:type="dxa"/>
        </w:tblCellMar>
        <w:tblLook w:val="04A0"/>
      </w:tblPr>
      <w:tblGrid>
        <w:gridCol w:w="10800"/>
      </w:tblGrid>
      <w:tr w:rsidR="006E2C66" w:rsidTr="006E2C66">
        <w:tc>
          <w:tcPr>
            <w:tcW w:w="0" w:type="auto"/>
            <w:hideMark/>
          </w:tcPr>
          <w:p w:rsidR="006E2C66" w:rsidRDefault="006E2C66">
            <w:pPr>
              <w:jc w:val="center"/>
              <w:textAlignment w:val="top"/>
              <w:rPr>
                <w:rFonts w:eastAsia="Times New Roman"/>
              </w:rPr>
            </w:pPr>
            <w:r>
              <w:rPr>
                <w:rFonts w:eastAsia="Times New Roman"/>
                <w:noProof/>
              </w:rPr>
              <w:drawing>
                <wp:inline distT="0" distB="0" distL="0" distR="0">
                  <wp:extent cx="5715000" cy="533400"/>
                  <wp:effectExtent l="19050" t="0" r="0" b="0"/>
                  <wp:docPr id="582" name="Picture 582" descr="https://d2zhgehghqjuwb.cloudfront.net/accounts/8512/original/1440775799519-5p1hnccukncul3di-1c2e3f9c252ebd4ccbf478130024b967.png?1440775748?1441805809965?14418058433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2" descr="https://d2zhgehghqjuwb.cloudfront.net/accounts/8512/original/1440775799519-5p1hnccukncul3di-1c2e3f9c252ebd4ccbf478130024b967.png?1440775748?1441805809965?1441805843353"/>
                          <pic:cNvPicPr>
                            <a:picLocks noChangeAspect="1" noChangeArrowheads="1"/>
                          </pic:cNvPicPr>
                        </pic:nvPicPr>
                        <pic:blipFill>
                          <a:blip r:embed="rId8" cstate="print"/>
                          <a:srcRect/>
                          <a:stretch>
                            <a:fillRect/>
                          </a:stretch>
                        </pic:blipFill>
                        <pic:spPr bwMode="auto">
                          <a:xfrm>
                            <a:off x="0" y="0"/>
                            <a:ext cx="5715000" cy="533400"/>
                          </a:xfrm>
                          <a:prstGeom prst="rect">
                            <a:avLst/>
                          </a:prstGeom>
                          <a:noFill/>
                          <a:ln w="9525">
                            <a:noFill/>
                            <a:miter lim="800000"/>
                            <a:headEnd/>
                            <a:tailEnd/>
                          </a:ln>
                        </pic:spPr>
                      </pic:pic>
                    </a:graphicData>
                  </a:graphic>
                </wp:inline>
              </w:drawing>
            </w:r>
          </w:p>
        </w:tc>
      </w:tr>
    </w:tbl>
    <w:p w:rsidR="006E2C66" w:rsidRDefault="006E2C66" w:rsidP="006E2C66">
      <w:pPr>
        <w:rPr>
          <w:rFonts w:eastAsia="Times New Roman"/>
          <w:vanish/>
          <w:color w:val="333333"/>
        </w:rPr>
      </w:pPr>
    </w:p>
    <w:tbl>
      <w:tblPr>
        <w:tblW w:w="5000" w:type="pct"/>
        <w:shd w:val="clear" w:color="auto" w:fill="EEEEEE"/>
        <w:tblCellMar>
          <w:left w:w="0" w:type="dxa"/>
          <w:right w:w="0" w:type="dxa"/>
        </w:tblCellMar>
        <w:tblLook w:val="04A0"/>
      </w:tblPr>
      <w:tblGrid>
        <w:gridCol w:w="10800"/>
      </w:tblGrid>
      <w:tr w:rsidR="006E2C66" w:rsidTr="006E2C66">
        <w:tc>
          <w:tcPr>
            <w:tcW w:w="0" w:type="auto"/>
            <w:shd w:val="clear" w:color="auto" w:fill="EEEEEE"/>
            <w:hideMark/>
          </w:tcPr>
          <w:p w:rsidR="006E2C66" w:rsidRDefault="006E2C66">
            <w:pPr>
              <w:jc w:val="center"/>
              <w:textAlignment w:val="top"/>
              <w:rPr>
                <w:rFonts w:eastAsia="Times New Roman"/>
              </w:rPr>
            </w:pPr>
            <w:r>
              <w:rPr>
                <w:rFonts w:eastAsia="Times New Roman"/>
                <w:noProof/>
              </w:rPr>
              <w:drawing>
                <wp:inline distT="0" distB="0" distL="0" distR="0">
                  <wp:extent cx="5715000" cy="333375"/>
                  <wp:effectExtent l="19050" t="0" r="0" b="0"/>
                  <wp:docPr id="583" name="Picture 583" descr="https://d2zhgehghqjuwb.cloudfront.net/accounts/105/original/1439320573341-g4ukrcyv20y919k9-8d13e68f5b77036a692ac63a979ee45c.png?14399997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3" descr="https://d2zhgehghqjuwb.cloudfront.net/accounts/105/original/1439320573341-g4ukrcyv20y919k9-8d13e68f5b77036a692ac63a979ee45c.png?1439999767"/>
                          <pic:cNvPicPr>
                            <a:picLocks noChangeAspect="1" noChangeArrowheads="1"/>
                          </pic:cNvPicPr>
                        </pic:nvPicPr>
                        <pic:blipFill>
                          <a:blip r:embed="rId9" cstate="print"/>
                          <a:srcRect/>
                          <a:stretch>
                            <a:fillRect/>
                          </a:stretch>
                        </pic:blipFill>
                        <pic:spPr bwMode="auto">
                          <a:xfrm>
                            <a:off x="0" y="0"/>
                            <a:ext cx="5715000" cy="333375"/>
                          </a:xfrm>
                          <a:prstGeom prst="rect">
                            <a:avLst/>
                          </a:prstGeom>
                          <a:noFill/>
                          <a:ln w="9525">
                            <a:noFill/>
                            <a:miter lim="800000"/>
                            <a:headEnd/>
                            <a:tailEnd/>
                          </a:ln>
                        </pic:spPr>
                      </pic:pic>
                    </a:graphicData>
                  </a:graphic>
                </wp:inline>
              </w:drawing>
            </w:r>
          </w:p>
        </w:tc>
      </w:tr>
    </w:tbl>
    <w:p w:rsidR="006E2C66" w:rsidRDefault="006E2C66" w:rsidP="006E2C66">
      <w:pPr>
        <w:rPr>
          <w:rFonts w:eastAsia="Times New Roman"/>
          <w:vanish/>
          <w:color w:val="333333"/>
        </w:rPr>
      </w:pPr>
    </w:p>
    <w:p w:rsidR="00B31645" w:rsidRDefault="00B31645"/>
    <w:sectPr w:rsidR="00B31645" w:rsidSect="006E2C66">
      <w:pgSz w:w="12240" w:h="15840"/>
      <w:pgMar w:top="864"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AFB5536"/>
    <w:multiLevelType w:val="multilevel"/>
    <w:tmpl w:val="7E863CD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6E2C66"/>
    <w:rsid w:val="006E2C66"/>
    <w:rsid w:val="00B3164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2C66"/>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6E2C66"/>
    <w:rPr>
      <w:strike w:val="0"/>
      <w:dstrike w:val="0"/>
      <w:color w:val="0000FF"/>
      <w:u w:val="none"/>
      <w:effect w:val="none"/>
    </w:rPr>
  </w:style>
  <w:style w:type="character" w:styleId="Strong">
    <w:name w:val="Strong"/>
    <w:basedOn w:val="DefaultParagraphFont"/>
    <w:uiPriority w:val="22"/>
    <w:qFormat/>
    <w:rsid w:val="006E2C66"/>
    <w:rPr>
      <w:b/>
      <w:bCs/>
    </w:rPr>
  </w:style>
  <w:style w:type="paragraph" w:styleId="BalloonText">
    <w:name w:val="Balloon Text"/>
    <w:basedOn w:val="Normal"/>
    <w:link w:val="BalloonTextChar"/>
    <w:uiPriority w:val="99"/>
    <w:semiHidden/>
    <w:unhideWhenUsed/>
    <w:rsid w:val="006E2C66"/>
    <w:rPr>
      <w:rFonts w:ascii="Tahoma" w:hAnsi="Tahoma" w:cs="Tahoma"/>
      <w:sz w:val="16"/>
      <w:szCs w:val="16"/>
    </w:rPr>
  </w:style>
  <w:style w:type="character" w:customStyle="1" w:styleId="BalloonTextChar">
    <w:name w:val="Balloon Text Char"/>
    <w:basedOn w:val="DefaultParagraphFont"/>
    <w:link w:val="BalloonText"/>
    <w:uiPriority w:val="99"/>
    <w:semiHidden/>
    <w:rsid w:val="006E2C6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11180034">
      <w:bodyDiv w:val="1"/>
      <w:marLeft w:val="0"/>
      <w:marRight w:val="0"/>
      <w:marTop w:val="0"/>
      <w:marBottom w:val="0"/>
      <w:divBdr>
        <w:top w:val="none" w:sz="0" w:space="0" w:color="auto"/>
        <w:left w:val="none" w:sz="0" w:space="0" w:color="auto"/>
        <w:bottom w:val="none" w:sz="0" w:space="0" w:color="auto"/>
        <w:right w:val="none" w:sz="0" w:space="0" w:color="auto"/>
      </w:divBdr>
    </w:div>
    <w:div w:id="944537364">
      <w:bodyDiv w:val="1"/>
      <w:marLeft w:val="0"/>
      <w:marRight w:val="0"/>
      <w:marTop w:val="0"/>
      <w:marBottom w:val="0"/>
      <w:divBdr>
        <w:top w:val="none" w:sz="0" w:space="0" w:color="auto"/>
        <w:left w:val="none" w:sz="0" w:space="0" w:color="auto"/>
        <w:bottom w:val="none" w:sz="0" w:space="0" w:color="auto"/>
        <w:right w:val="none" w:sz="0" w:space="0" w:color="auto"/>
      </w:divBdr>
    </w:div>
    <w:div w:id="1475293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hyperlink" Target="http://www.bridgehands.com/Laws/ACBL/Duplicate/DD/The_Auction.HTM" TargetMode="External"/><Relationship Id="rId3" Type="http://schemas.openxmlformats.org/officeDocument/2006/relationships/settings" Target="settings.xml"/><Relationship Id="rId7" Type="http://schemas.openxmlformats.org/officeDocument/2006/relationships/hyperlink" Target="mailto:paulcuneo@sbcglobal.net" TargetMode="External"/><Relationship Id="rId12" Type="http://schemas.openxmlformats.org/officeDocument/2006/relationships/hyperlink" Target="http://www.michaelslawrence.com"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hyperlink" Target="http://www.kantarbridge.com" TargetMode="External"/><Relationship Id="rId5" Type="http://schemas.openxmlformats.org/officeDocument/2006/relationships/image" Target="media/image1.png"/><Relationship Id="rId15" Type="http://schemas.openxmlformats.org/officeDocument/2006/relationships/hyperlink" Target="http://www.acbl.org/learn_page/how-to-play-bridge/introduction-to-duplicate/convention-cards/how-to-complete-your-convention-card/" TargetMode="External"/><Relationship Id="rId10" Type="http://schemas.openxmlformats.org/officeDocument/2006/relationships/image" Target="media/image5.png"/><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hyperlink" Target="http://web2.acbl.org/documentlibrary/play/Convention-Chart.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989</Words>
  <Characters>5641</Characters>
  <Application>Microsoft Office Word</Application>
  <DocSecurity>0</DocSecurity>
  <Lines>47</Lines>
  <Paragraphs>13</Paragraphs>
  <ScaleCrop>false</ScaleCrop>
  <Company/>
  <LinksUpToDate>false</LinksUpToDate>
  <CharactersWithSpaces>6617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kim brinkman</dc:creator>
  <cp:lastModifiedBy>kim brinkman</cp:lastModifiedBy>
  <cp:revision>1</cp:revision>
  <dcterms:created xsi:type="dcterms:W3CDTF">2015-12-29T16:39:00Z</dcterms:created>
  <dcterms:modified xsi:type="dcterms:W3CDTF">2015-12-29T16:41:00Z</dcterms:modified>
</cp:coreProperties>
</file>