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DE77" w14:textId="7A8514EC" w:rsidR="00881D2D" w:rsidRDefault="00481960">
      <w:pPr>
        <w:ind w:right="118"/>
      </w:pPr>
      <w:r>
        <w:t>Dear Member</w:t>
      </w:r>
      <w:r w:rsidR="00DA5EDB">
        <w:t>,</w:t>
      </w:r>
    </w:p>
    <w:p w14:paraId="04CC08CD" w14:textId="23CFF66D" w:rsidR="00DA5EDB" w:rsidRPr="00DA5EDB" w:rsidRDefault="00DA5EDB">
      <w:pPr>
        <w:rPr>
          <w:b/>
        </w:rPr>
      </w:pPr>
      <w:r>
        <w:rPr>
          <w:b/>
        </w:rPr>
        <w:t>BRADGATE BRIDGE CLUB - PROPOSAL TO APPLY FOR CHARITABLE STATUS</w:t>
      </w:r>
    </w:p>
    <w:p w14:paraId="4948433C" w14:textId="55124150" w:rsidR="00A1382F" w:rsidRDefault="00A1382F">
      <w:r>
        <w:t xml:space="preserve">As you are aware, the </w:t>
      </w:r>
      <w:proofErr w:type="spellStart"/>
      <w:r>
        <w:t>Rothley</w:t>
      </w:r>
      <w:proofErr w:type="spellEnd"/>
      <w:r>
        <w:t xml:space="preserve"> Centre ha</w:t>
      </w:r>
      <w:r w:rsidR="00DF003E">
        <w:t>s</w:t>
      </w:r>
      <w:r>
        <w:t xml:space="preserve"> announced a significant increase in </w:t>
      </w:r>
      <w:r w:rsidR="00DA5EDB">
        <w:t xml:space="preserve">our </w:t>
      </w:r>
      <w:r>
        <w:t>room hire charges with effect from 1 April 2018.  Following</w:t>
      </w:r>
      <w:r w:rsidR="00DF003E">
        <w:t xml:space="preserve"> our</w:t>
      </w:r>
      <w:r>
        <w:t xml:space="preserve"> </w:t>
      </w:r>
      <w:r w:rsidR="00DF003E">
        <w:t>representations</w:t>
      </w:r>
      <w:r w:rsidR="00DA5EDB">
        <w:t xml:space="preserve">, </w:t>
      </w:r>
      <w:r>
        <w:t xml:space="preserve">the </w:t>
      </w:r>
      <w:proofErr w:type="spellStart"/>
      <w:r w:rsidR="00912633">
        <w:t>Rothley</w:t>
      </w:r>
      <w:proofErr w:type="spellEnd"/>
      <w:r w:rsidR="00912633">
        <w:t xml:space="preserve"> Centre Trustees have </w:t>
      </w:r>
      <w:r>
        <w:t xml:space="preserve">reduced the </w:t>
      </w:r>
      <w:r w:rsidR="00DF003E">
        <w:t>proposed new charges.  H</w:t>
      </w:r>
      <w:r>
        <w:t>owever, the revised charges will still increase our room hire costs by over £2,100 per year (on top of our existing charges of £5,200).  Room hire is by far our largest cost.</w:t>
      </w:r>
    </w:p>
    <w:p w14:paraId="744843FD" w14:textId="5BD4EA68" w:rsidR="00A1382F" w:rsidRPr="00DF003E" w:rsidRDefault="00A1382F">
      <w:r>
        <w:t xml:space="preserve">There is a discounted room hire rate available to registered charities, which would </w:t>
      </w:r>
      <w:r w:rsidR="00DA5EDB">
        <w:t>keep our Monday night rates unchanged and only increase our Wednesday afternoon sessions by a small amount</w:t>
      </w:r>
      <w:r>
        <w:t xml:space="preserve">.  Accordingly, we have told the </w:t>
      </w:r>
      <w:proofErr w:type="spellStart"/>
      <w:r>
        <w:t>Rothley</w:t>
      </w:r>
      <w:proofErr w:type="spellEnd"/>
      <w:r>
        <w:t xml:space="preserve"> Centre that, while the</w:t>
      </w:r>
      <w:r w:rsidR="00DF003E">
        <w:t xml:space="preserve"> new</w:t>
      </w:r>
      <w:r>
        <w:t xml:space="preserve"> charges are uneconomic for us in the long term, we will accept the increase while we </w:t>
      </w:r>
      <w:r w:rsidRPr="00DF003E">
        <w:t xml:space="preserve">explore the potential for the </w:t>
      </w:r>
      <w:r w:rsidR="00E86150">
        <w:t>C</w:t>
      </w:r>
      <w:r w:rsidRPr="00DF003E">
        <w:t>lub</w:t>
      </w:r>
      <w:r w:rsidR="00DA5EDB">
        <w:t xml:space="preserve"> </w:t>
      </w:r>
      <w:r w:rsidRPr="00DF003E">
        <w:t>becom</w:t>
      </w:r>
      <w:r w:rsidR="00DA5EDB">
        <w:t xml:space="preserve">ing </w:t>
      </w:r>
      <w:r w:rsidRPr="00DF003E">
        <w:t>a charity.</w:t>
      </w:r>
    </w:p>
    <w:p w14:paraId="13653008" w14:textId="1A7283D1" w:rsidR="00881D2D" w:rsidRDefault="00DA5EDB">
      <w:pPr>
        <w:ind w:right="118"/>
      </w:pPr>
      <w:r>
        <w:t xml:space="preserve">You may wonder how </w:t>
      </w:r>
      <w:r w:rsidR="00A1382F">
        <w:t xml:space="preserve">a bridge </w:t>
      </w:r>
      <w:r w:rsidR="00481960">
        <w:t xml:space="preserve">club can become a charity. </w:t>
      </w:r>
      <w:r w:rsidR="00A1382F">
        <w:t>T</w:t>
      </w:r>
      <w:r w:rsidR="00481960">
        <w:t>here are over 6,000 Community Amateur Sports Clubs (CASCs) in England which are able to claim the financial benefits associated with charitable status. Sadly</w:t>
      </w:r>
      <w:r w:rsidR="00DF003E">
        <w:t xml:space="preserve"> (and </w:t>
      </w:r>
      <w:r w:rsidR="00481960">
        <w:t>unlike many other countries</w:t>
      </w:r>
      <w:r w:rsidR="00DF003E">
        <w:t>)</w:t>
      </w:r>
      <w:r w:rsidR="00481960">
        <w:t xml:space="preserve">, the Sports Council in England </w:t>
      </w:r>
      <w:r w:rsidR="00DF003E">
        <w:t xml:space="preserve">does not </w:t>
      </w:r>
      <w:r w:rsidR="00481960">
        <w:t xml:space="preserve">recognise </w:t>
      </w:r>
      <w:r w:rsidR="00034707">
        <w:t>b</w:t>
      </w:r>
      <w:r w:rsidR="00481960">
        <w:t>ridge as a ‘sport’</w:t>
      </w:r>
      <w:r w:rsidR="00A1382F">
        <w:t xml:space="preserve"> </w:t>
      </w:r>
      <w:r w:rsidR="00481960">
        <w:t>and so we cannot qualify as a CASC.</w:t>
      </w:r>
      <w:r w:rsidR="00A1382F">
        <w:t xml:space="preserve">  You will also </w:t>
      </w:r>
      <w:r>
        <w:t xml:space="preserve">know of </w:t>
      </w:r>
      <w:r w:rsidR="00A1382F">
        <w:t>the recent decision by HMRC to reject bridge as a ‘sport’ for VAT purposes.</w:t>
      </w:r>
    </w:p>
    <w:p w14:paraId="2BF064C5" w14:textId="080FD860" w:rsidR="00881D2D" w:rsidRDefault="00481960">
      <w:pPr>
        <w:ind w:right="118"/>
      </w:pPr>
      <w:r>
        <w:t xml:space="preserve">However, the </w:t>
      </w:r>
      <w:r w:rsidR="00A1382F">
        <w:t>International Olympic Committee recognises bridge as a ‘Mind Sport’ and the Charities Act 2006 recognises that an activity which promotes health by involving mental exertion can qualify for charitable status</w:t>
      </w:r>
      <w:r w:rsidR="00A1382F" w:rsidRPr="00DF003E">
        <w:rPr>
          <w:b/>
        </w:rPr>
        <w:t>.</w:t>
      </w:r>
      <w:r w:rsidR="00A1382F" w:rsidRPr="00DF003E">
        <w:t xml:space="preserve"> </w:t>
      </w:r>
      <w:r w:rsidRPr="00DF003E">
        <w:t>Several bridge clubs</w:t>
      </w:r>
      <w:r w:rsidR="007D2308">
        <w:t xml:space="preserve"> </w:t>
      </w:r>
      <w:r w:rsidRPr="00DF003E">
        <w:t xml:space="preserve">have already </w:t>
      </w:r>
      <w:r w:rsidR="00DA5EDB">
        <w:t xml:space="preserve">been granted </w:t>
      </w:r>
      <w:r w:rsidRPr="00DF003E">
        <w:t>charitable status</w:t>
      </w:r>
      <w:r>
        <w:rPr>
          <w:b/>
        </w:rPr>
        <w:t>.</w:t>
      </w:r>
    </w:p>
    <w:p w14:paraId="4056A671" w14:textId="436915E6" w:rsidR="00DF003E" w:rsidRDefault="00481960" w:rsidP="00DF003E">
      <w:pPr>
        <w:spacing w:after="10"/>
        <w:ind w:right="118"/>
      </w:pPr>
      <w:r>
        <w:t xml:space="preserve">In view of this, </w:t>
      </w:r>
      <w:r w:rsidR="0019270D">
        <w:t>your</w:t>
      </w:r>
      <w:r>
        <w:t xml:space="preserve"> Committee has </w:t>
      </w:r>
      <w:r w:rsidR="00A1382F">
        <w:t xml:space="preserve">called a Special General Meeting on 19 March 2018 to consider the proposal that we </w:t>
      </w:r>
      <w:r w:rsidR="00DF003E">
        <w:t>apply for charitable status</w:t>
      </w:r>
      <w:r w:rsidR="00A1382F">
        <w:t xml:space="preserve">.  </w:t>
      </w:r>
      <w:r w:rsidR="00DA5EDB">
        <w:t>A</w:t>
      </w:r>
      <w:r w:rsidR="00DF003E">
        <w:t xml:space="preserve">s the change will require a change in the Club’s </w:t>
      </w:r>
      <w:r w:rsidR="00DA5EDB">
        <w:t>C</w:t>
      </w:r>
      <w:r w:rsidR="00DF003E">
        <w:t>onstitution</w:t>
      </w:r>
      <w:r w:rsidR="00DA5EDB">
        <w:t xml:space="preserve">, the proposal will require a </w:t>
      </w:r>
      <w:r w:rsidR="00DF003E">
        <w:t>2/3 majority at th</w:t>
      </w:r>
      <w:r w:rsidR="00DA5EDB">
        <w:t>at</w:t>
      </w:r>
      <w:r w:rsidR="00DF003E">
        <w:t xml:space="preserve"> meeting.</w:t>
      </w:r>
    </w:p>
    <w:p w14:paraId="573C24D3" w14:textId="77777777" w:rsidR="00DF003E" w:rsidRDefault="00DF003E" w:rsidP="00DF003E">
      <w:pPr>
        <w:spacing w:after="10"/>
        <w:ind w:right="118"/>
      </w:pPr>
    </w:p>
    <w:p w14:paraId="395DA272" w14:textId="2951BD97" w:rsidR="00881D2D" w:rsidRDefault="00481960" w:rsidP="00DF003E">
      <w:pPr>
        <w:spacing w:after="10"/>
        <w:ind w:right="118"/>
        <w:rPr>
          <w:b/>
        </w:rPr>
      </w:pPr>
      <w:r>
        <w:t xml:space="preserve">This is an important </w:t>
      </w:r>
      <w:r w:rsidR="00DF003E">
        <w:t>step</w:t>
      </w:r>
      <w:r>
        <w:t xml:space="preserve"> for the </w:t>
      </w:r>
      <w:r w:rsidR="00E86150">
        <w:t>membership</w:t>
      </w:r>
      <w:r w:rsidR="00DF003E">
        <w:t xml:space="preserve">.  </w:t>
      </w:r>
      <w:r w:rsidR="00DA5EDB">
        <w:t xml:space="preserve">In order to help </w:t>
      </w:r>
      <w:proofErr w:type="gramStart"/>
      <w:r>
        <w:t>members</w:t>
      </w:r>
      <w:proofErr w:type="gramEnd"/>
      <w:r>
        <w:t xml:space="preserve"> understand the ramifications of the propos</w:t>
      </w:r>
      <w:r w:rsidR="00DF003E">
        <w:t>al</w:t>
      </w:r>
      <w:r>
        <w:t xml:space="preserve">, the Committee has prepared </w:t>
      </w:r>
      <w:r w:rsidR="00DF003E">
        <w:t>the attached</w:t>
      </w:r>
      <w:r>
        <w:t xml:space="preserve"> explanatory </w:t>
      </w:r>
      <w:r w:rsidR="00DA5EDB">
        <w:t>notes</w:t>
      </w:r>
      <w:r>
        <w:t xml:space="preserve"> in advance of the </w:t>
      </w:r>
      <w:r w:rsidR="00DF003E">
        <w:t>S</w:t>
      </w:r>
      <w:r>
        <w:t>GM.</w:t>
      </w:r>
    </w:p>
    <w:p w14:paraId="582DC98D" w14:textId="77777777" w:rsidR="00DF003E" w:rsidRDefault="00DF003E" w:rsidP="00DF003E">
      <w:pPr>
        <w:spacing w:after="10"/>
        <w:ind w:right="118"/>
      </w:pPr>
    </w:p>
    <w:p w14:paraId="6F9A13C4" w14:textId="13224B32" w:rsidR="00881D2D" w:rsidRDefault="00481960">
      <w:pPr>
        <w:ind w:right="118"/>
      </w:pPr>
      <w:r>
        <w:t xml:space="preserve">We have no wish to limit discussion at the </w:t>
      </w:r>
      <w:r w:rsidR="00DF003E">
        <w:t>S</w:t>
      </w:r>
      <w:r>
        <w:t xml:space="preserve">GM but it would be very helpful if members could raise queries and concerns </w:t>
      </w:r>
      <w:r w:rsidR="00DF003E">
        <w:t>with committee members in advance</w:t>
      </w:r>
      <w:r>
        <w:t xml:space="preserve">. If you need any further information or clarification to enable you to reach your decision, please speak to </w:t>
      </w:r>
      <w:r w:rsidR="00DF003E">
        <w:t>Richard Rees, who heads the sub-committee reviewing this process, a</w:t>
      </w:r>
      <w:r w:rsidR="00DA5EDB">
        <w:t>t</w:t>
      </w:r>
      <w:r w:rsidR="00DF003E">
        <w:t xml:space="preserve"> </w:t>
      </w:r>
      <w:hyperlink r:id="rId7" w:history="1">
        <w:r w:rsidR="0019270D" w:rsidRPr="003E0E76">
          <w:rPr>
            <w:rStyle w:val="Hyperlink"/>
          </w:rPr>
          <w:t>richard.rees227@gmail.com</w:t>
        </w:r>
      </w:hyperlink>
      <w:r w:rsidR="00DF003E">
        <w:t xml:space="preserve"> or speak to any Committee member.</w:t>
      </w:r>
    </w:p>
    <w:p w14:paraId="1E23BF9A" w14:textId="77777777" w:rsidR="00DA5EDB" w:rsidRDefault="00481960" w:rsidP="00DA5EDB">
      <w:pPr>
        <w:spacing w:after="1170"/>
        <w:ind w:right="118"/>
      </w:pPr>
      <w:r>
        <w:t>Yours sincerely</w:t>
      </w:r>
      <w:r w:rsidR="00DF003E">
        <w:t>,</w:t>
      </w:r>
      <w:r w:rsidR="00DF003E">
        <w:br/>
      </w:r>
    </w:p>
    <w:p w14:paraId="04F5357A" w14:textId="04BB3D1A" w:rsidR="00881D2D" w:rsidRDefault="00DF003E" w:rsidP="00DA5EDB">
      <w:pPr>
        <w:spacing w:after="1170"/>
        <w:ind w:right="118"/>
      </w:pPr>
      <w:r>
        <w:t xml:space="preserve">Margaret Butterworth </w:t>
      </w:r>
      <w:r>
        <w:br/>
      </w:r>
      <w:r w:rsidR="00481960">
        <w:t>Chairman</w:t>
      </w:r>
    </w:p>
    <w:p w14:paraId="6576BD9B" w14:textId="26F9454C" w:rsidR="00133E33" w:rsidRDefault="00355B18" w:rsidP="002D2CEE">
      <w:pPr>
        <w:pStyle w:val="Heading1"/>
        <w:tabs>
          <w:tab w:val="center" w:pos="1472"/>
        </w:tabs>
        <w:spacing w:after="227"/>
      </w:pPr>
      <w:r>
        <w:lastRenderedPageBreak/>
        <w:t>APPLICATION FOR CHARITABLE STATUS – BACKGROUND NOTES FOR MEMBERS</w:t>
      </w:r>
    </w:p>
    <w:p w14:paraId="4E1132C1" w14:textId="122AE414" w:rsidR="00881D2D" w:rsidRDefault="00481960" w:rsidP="002D2CEE">
      <w:pPr>
        <w:pStyle w:val="Heading1"/>
        <w:tabs>
          <w:tab w:val="center" w:pos="1472"/>
        </w:tabs>
        <w:spacing w:after="227"/>
      </w:pPr>
      <w:r>
        <w:t>C</w:t>
      </w:r>
      <w:r w:rsidR="0019270D">
        <w:t>HARITABLE STATUS AND OBJECTS</w:t>
      </w:r>
    </w:p>
    <w:p w14:paraId="13FFC1EB" w14:textId="1D4959BF" w:rsidR="0019270D" w:rsidRPr="0019270D" w:rsidRDefault="0019270D" w:rsidP="002D2CEE">
      <w:pPr>
        <w:spacing w:after="11"/>
        <w:ind w:right="118"/>
        <w:rPr>
          <w:b/>
        </w:rPr>
      </w:pPr>
      <w:r w:rsidRPr="0019270D">
        <w:rPr>
          <w:b/>
        </w:rPr>
        <w:t>Status</w:t>
      </w:r>
    </w:p>
    <w:p w14:paraId="04D5011D" w14:textId="4B338EF2" w:rsidR="00881D2D" w:rsidRDefault="00481960" w:rsidP="002D2CEE">
      <w:pPr>
        <w:spacing w:after="11"/>
        <w:ind w:right="118"/>
      </w:pPr>
      <w:r>
        <w:t xml:space="preserve">The </w:t>
      </w:r>
      <w:r w:rsidR="00E86150">
        <w:t>C</w:t>
      </w:r>
      <w:r>
        <w:t>lub would become a Charitable Incorporated Organisation (CIO). This is a form of charitable institution with a Board of Trustees and a body of Members who can vote at the Annual General</w:t>
      </w:r>
    </w:p>
    <w:p w14:paraId="7A9877B2" w14:textId="44B46859" w:rsidR="00DF003E" w:rsidRDefault="00481960" w:rsidP="002D2CEE">
      <w:pPr>
        <w:spacing w:after="16"/>
        <w:ind w:right="118"/>
      </w:pPr>
      <w:r>
        <w:t xml:space="preserve">Meeting and General Meetings. The CIO is </w:t>
      </w:r>
      <w:r w:rsidR="0019270D">
        <w:t>a</w:t>
      </w:r>
      <w:r>
        <w:t xml:space="preserve"> legal entity registered with the</w:t>
      </w:r>
      <w:r w:rsidR="002D2CEE">
        <w:t xml:space="preserve"> </w:t>
      </w:r>
      <w:r>
        <w:t>Charit</w:t>
      </w:r>
      <w:r w:rsidR="00EE38BA">
        <w:t>y</w:t>
      </w:r>
      <w:r>
        <w:t xml:space="preserve"> Commission</w:t>
      </w:r>
      <w:r w:rsidR="00DF003E">
        <w:t>.</w:t>
      </w:r>
    </w:p>
    <w:p w14:paraId="05A9FC3A" w14:textId="77777777" w:rsidR="00DF17FA" w:rsidRDefault="002D2CEE" w:rsidP="002D2CEE">
      <w:pPr>
        <w:widowControl w:val="0"/>
        <w:autoSpaceDE w:val="0"/>
        <w:autoSpaceDN w:val="0"/>
        <w:adjustRightInd w:val="0"/>
        <w:spacing w:after="49" w:line="240" w:lineRule="auto"/>
        <w:rPr>
          <w:b/>
        </w:rPr>
      </w:pPr>
      <w:r>
        <w:rPr>
          <w:b/>
        </w:rPr>
        <w:br/>
      </w:r>
      <w:r w:rsidRPr="002D2CEE">
        <w:rPr>
          <w:b/>
        </w:rPr>
        <w:t>Charitable Objects</w:t>
      </w:r>
    </w:p>
    <w:p w14:paraId="4634D06A" w14:textId="2204BCB2" w:rsidR="002D2CEE" w:rsidRPr="00E86150" w:rsidRDefault="002D2CEE" w:rsidP="002D2CEE">
      <w:pPr>
        <w:widowControl w:val="0"/>
        <w:autoSpaceDE w:val="0"/>
        <w:autoSpaceDN w:val="0"/>
        <w:adjustRightInd w:val="0"/>
        <w:spacing w:after="49" w:line="240" w:lineRule="auto"/>
        <w:rPr>
          <w:rFonts w:cstheme="minorHAnsi"/>
          <w:i/>
        </w:rPr>
      </w:pPr>
      <w:r w:rsidRPr="002D2CEE">
        <w:rPr>
          <w:rFonts w:cstheme="minorHAnsi"/>
        </w:rPr>
        <w:t xml:space="preserve">The </w:t>
      </w:r>
      <w:r w:rsidR="00E86150">
        <w:rPr>
          <w:rFonts w:cstheme="minorHAnsi"/>
        </w:rPr>
        <w:t>full wording in the proposed Constitution is as follows:</w:t>
      </w:r>
      <w:r w:rsidR="00E86150">
        <w:rPr>
          <w:rFonts w:cstheme="minorHAnsi"/>
        </w:rPr>
        <w:br/>
      </w:r>
      <w:r w:rsidR="00E86150" w:rsidRPr="00E86150">
        <w:rPr>
          <w:rFonts w:cstheme="minorHAnsi"/>
          <w:i/>
        </w:rPr>
        <w:t xml:space="preserve">The </w:t>
      </w:r>
      <w:r w:rsidRPr="00E86150">
        <w:rPr>
          <w:rFonts w:cstheme="minorHAnsi"/>
          <w:i/>
        </w:rPr>
        <w:t>objects of the Club will be to operate for the public benefit through:</w:t>
      </w:r>
    </w:p>
    <w:p w14:paraId="732C49F2" w14:textId="77777777" w:rsidR="002D2CEE" w:rsidRPr="00E86150" w:rsidRDefault="002D2CEE" w:rsidP="002D2CEE">
      <w:pPr>
        <w:pStyle w:val="ListParagraph"/>
        <w:numPr>
          <w:ilvl w:val="1"/>
          <w:numId w:val="7"/>
        </w:numPr>
        <w:spacing w:after="200" w:line="276" w:lineRule="auto"/>
        <w:rPr>
          <w:rFonts w:cstheme="minorHAnsi"/>
          <w:bCs/>
          <w:i/>
        </w:rPr>
      </w:pPr>
      <w:r w:rsidRPr="00E86150">
        <w:rPr>
          <w:rFonts w:cstheme="minorHAnsi"/>
          <w:bCs/>
          <w:i/>
        </w:rPr>
        <w:t xml:space="preserve">the advancement of amateur sport by promoting the game of duplicate bridge for the benefit of the residents of </w:t>
      </w:r>
      <w:proofErr w:type="spellStart"/>
      <w:r w:rsidRPr="00E86150">
        <w:rPr>
          <w:rFonts w:cstheme="minorHAnsi"/>
          <w:bCs/>
          <w:i/>
        </w:rPr>
        <w:t>Rothley</w:t>
      </w:r>
      <w:proofErr w:type="spellEnd"/>
      <w:r w:rsidRPr="00E86150">
        <w:rPr>
          <w:rFonts w:cstheme="minorHAnsi"/>
          <w:bCs/>
          <w:i/>
        </w:rPr>
        <w:t xml:space="preserve"> and the surrounding area; </w:t>
      </w:r>
    </w:p>
    <w:p w14:paraId="051DC825" w14:textId="77777777" w:rsidR="002D2CEE" w:rsidRPr="00E86150" w:rsidRDefault="002D2CEE" w:rsidP="002D2CEE">
      <w:pPr>
        <w:pStyle w:val="ListParagraph"/>
        <w:numPr>
          <w:ilvl w:val="1"/>
          <w:numId w:val="7"/>
        </w:numPr>
        <w:spacing w:after="200" w:line="276" w:lineRule="auto"/>
        <w:rPr>
          <w:rFonts w:cstheme="minorHAnsi"/>
          <w:bCs/>
          <w:i/>
        </w:rPr>
      </w:pPr>
      <w:r w:rsidRPr="00E86150">
        <w:rPr>
          <w:rFonts w:cstheme="minorHAnsi"/>
          <w:bCs/>
          <w:i/>
        </w:rPr>
        <w:t xml:space="preserve">the provision of facilities for the learning, teaching and playing of bridge for the benefit of the residents of </w:t>
      </w:r>
      <w:proofErr w:type="spellStart"/>
      <w:r w:rsidRPr="00E86150">
        <w:rPr>
          <w:rFonts w:cstheme="minorHAnsi"/>
          <w:bCs/>
          <w:i/>
        </w:rPr>
        <w:t>Rothley</w:t>
      </w:r>
      <w:proofErr w:type="spellEnd"/>
      <w:r w:rsidRPr="00E86150">
        <w:rPr>
          <w:rFonts w:cstheme="minorHAnsi"/>
          <w:bCs/>
          <w:i/>
        </w:rPr>
        <w:t xml:space="preserve"> and the surrounding area with the object of improving conditions of life;</w:t>
      </w:r>
    </w:p>
    <w:p w14:paraId="6293F766" w14:textId="7ACD7C9A" w:rsidR="002D2CEE" w:rsidRPr="00E86150" w:rsidRDefault="002D2CEE" w:rsidP="002D2CEE">
      <w:pPr>
        <w:pStyle w:val="ListParagraph"/>
        <w:numPr>
          <w:ilvl w:val="1"/>
          <w:numId w:val="7"/>
        </w:numPr>
        <w:spacing w:after="200" w:line="276" w:lineRule="auto"/>
        <w:rPr>
          <w:rFonts w:cstheme="minorHAnsi"/>
          <w:bCs/>
          <w:i/>
        </w:rPr>
      </w:pPr>
      <w:r w:rsidRPr="00E86150">
        <w:rPr>
          <w:rFonts w:cstheme="minorHAnsi"/>
          <w:bCs/>
          <w:i/>
        </w:rPr>
        <w:t>t</w:t>
      </w:r>
      <w:r w:rsidR="00DA5EDB" w:rsidRPr="00E86150">
        <w:rPr>
          <w:rFonts w:cstheme="minorHAnsi"/>
          <w:bCs/>
          <w:i/>
        </w:rPr>
        <w:t xml:space="preserve">he provision of </w:t>
      </w:r>
      <w:r w:rsidRPr="00E86150">
        <w:rPr>
          <w:rFonts w:cstheme="minorHAnsi"/>
          <w:bCs/>
          <w:i/>
        </w:rPr>
        <w:t>financial support to the EBU to enable them to promote the objects of:</w:t>
      </w:r>
    </w:p>
    <w:p w14:paraId="6186FA97" w14:textId="77777777" w:rsidR="002D2CEE" w:rsidRPr="00E86150" w:rsidRDefault="002D2CEE" w:rsidP="002D2CEE">
      <w:pPr>
        <w:pStyle w:val="ListParagraph"/>
        <w:numPr>
          <w:ilvl w:val="2"/>
          <w:numId w:val="7"/>
        </w:numPr>
        <w:spacing w:after="200" w:line="276" w:lineRule="auto"/>
        <w:rPr>
          <w:rFonts w:cstheme="minorHAnsi"/>
          <w:bCs/>
          <w:i/>
        </w:rPr>
      </w:pPr>
      <w:r w:rsidRPr="00E86150">
        <w:rPr>
          <w:i/>
        </w:rPr>
        <w:t xml:space="preserve">developing and regulating duplicate bridge in England </w:t>
      </w:r>
    </w:p>
    <w:p w14:paraId="12485A56" w14:textId="77777777" w:rsidR="002D2CEE" w:rsidRPr="00E86150" w:rsidRDefault="002D2CEE" w:rsidP="002D2CEE">
      <w:pPr>
        <w:pStyle w:val="ListParagraph"/>
        <w:numPr>
          <w:ilvl w:val="2"/>
          <w:numId w:val="7"/>
        </w:numPr>
        <w:spacing w:after="200" w:line="276" w:lineRule="auto"/>
        <w:rPr>
          <w:rFonts w:cstheme="minorHAnsi"/>
          <w:bCs/>
          <w:i/>
        </w:rPr>
      </w:pPr>
      <w:r w:rsidRPr="00E86150">
        <w:rPr>
          <w:i/>
        </w:rPr>
        <w:t>organising bridge competitions</w:t>
      </w:r>
    </w:p>
    <w:p w14:paraId="7CBE42CC" w14:textId="341EF5AC" w:rsidR="002D2CEE" w:rsidRPr="00E86150" w:rsidRDefault="002D2CEE" w:rsidP="002D2CEE">
      <w:pPr>
        <w:pStyle w:val="ListParagraph"/>
        <w:numPr>
          <w:ilvl w:val="2"/>
          <w:numId w:val="7"/>
        </w:numPr>
        <w:spacing w:after="200" w:line="276" w:lineRule="auto"/>
        <w:ind w:right="118"/>
        <w:rPr>
          <w:i/>
        </w:rPr>
      </w:pPr>
      <w:r w:rsidRPr="00E86150">
        <w:rPr>
          <w:i/>
        </w:rPr>
        <w:t xml:space="preserve">joining appropriate </w:t>
      </w:r>
      <w:r w:rsidR="0019270D">
        <w:rPr>
          <w:i/>
        </w:rPr>
        <w:t>i</w:t>
      </w:r>
      <w:r w:rsidRPr="00E86150">
        <w:rPr>
          <w:i/>
        </w:rPr>
        <w:t xml:space="preserve">nternational bridge organisations and taking part in </w:t>
      </w:r>
      <w:r w:rsidR="0019270D">
        <w:rPr>
          <w:i/>
        </w:rPr>
        <w:t>i</w:t>
      </w:r>
      <w:r w:rsidRPr="00E86150">
        <w:rPr>
          <w:i/>
        </w:rPr>
        <w:t>nternational competitions; and</w:t>
      </w:r>
    </w:p>
    <w:p w14:paraId="2A1576BC" w14:textId="22A69AD4" w:rsidR="00881D2D" w:rsidRPr="002D2CEE" w:rsidRDefault="002D2CEE" w:rsidP="002D2CEE">
      <w:pPr>
        <w:pStyle w:val="ListParagraph"/>
        <w:numPr>
          <w:ilvl w:val="1"/>
          <w:numId w:val="7"/>
        </w:numPr>
        <w:spacing w:after="200" w:line="276" w:lineRule="auto"/>
        <w:ind w:right="118"/>
      </w:pPr>
      <w:r w:rsidRPr="00E86150">
        <w:rPr>
          <w:rFonts w:cstheme="minorHAnsi"/>
          <w:bCs/>
          <w:i/>
        </w:rPr>
        <w:t>t</w:t>
      </w:r>
      <w:r w:rsidR="00DA5EDB" w:rsidRPr="00E86150">
        <w:rPr>
          <w:rFonts w:cstheme="minorHAnsi"/>
          <w:bCs/>
          <w:i/>
        </w:rPr>
        <w:t>he furtherance of such</w:t>
      </w:r>
      <w:r w:rsidRPr="00E86150">
        <w:rPr>
          <w:rFonts w:cstheme="minorHAnsi"/>
          <w:bCs/>
          <w:i/>
        </w:rPr>
        <w:t xml:space="preserve"> charitable purposes as the Trustees in their absolute discretion shall think fit but in particular through the making of grants and donations.</w:t>
      </w:r>
    </w:p>
    <w:p w14:paraId="79D2870B" w14:textId="547E2CE5" w:rsidR="002D2CEE" w:rsidRPr="0019270D" w:rsidRDefault="0019270D" w:rsidP="0019270D">
      <w:pPr>
        <w:pStyle w:val="Heading1"/>
        <w:tabs>
          <w:tab w:val="center" w:pos="2426"/>
        </w:tabs>
        <w:spacing w:after="244"/>
        <w:rPr>
          <w:b w:val="0"/>
        </w:rPr>
      </w:pPr>
      <w:r>
        <w:t>THE BENEFITS OF CHARITABLE STATUS</w:t>
      </w:r>
      <w:r>
        <w:br/>
      </w:r>
      <w:r w:rsidR="002D2CEE" w:rsidRPr="0019270D">
        <w:rPr>
          <w:b w:val="0"/>
        </w:rPr>
        <w:t xml:space="preserve">The main benefit is the reduction in room hire rates set out in </w:t>
      </w:r>
      <w:r w:rsidRPr="0019270D">
        <w:rPr>
          <w:b w:val="0"/>
        </w:rPr>
        <w:t>Margaret’s</w:t>
      </w:r>
      <w:r w:rsidR="002D2CEE" w:rsidRPr="0019270D">
        <w:rPr>
          <w:b w:val="0"/>
        </w:rPr>
        <w:t xml:space="preserve"> letter.  If we move</w:t>
      </w:r>
      <w:r w:rsidR="008B04E2" w:rsidRPr="0019270D">
        <w:rPr>
          <w:b w:val="0"/>
        </w:rPr>
        <w:t>d</w:t>
      </w:r>
      <w:r w:rsidR="002D2CEE" w:rsidRPr="0019270D">
        <w:rPr>
          <w:b w:val="0"/>
        </w:rPr>
        <w:t xml:space="preserve"> to a new location, many of th</w:t>
      </w:r>
      <w:r w:rsidR="008B04E2" w:rsidRPr="0019270D">
        <w:rPr>
          <w:b w:val="0"/>
        </w:rPr>
        <w:t>e alternative</w:t>
      </w:r>
      <w:r w:rsidRPr="0019270D">
        <w:rPr>
          <w:b w:val="0"/>
        </w:rPr>
        <w:t xml:space="preserve"> venue</w:t>
      </w:r>
      <w:r w:rsidR="008B04E2" w:rsidRPr="0019270D">
        <w:rPr>
          <w:b w:val="0"/>
        </w:rPr>
        <w:t xml:space="preserve">s </w:t>
      </w:r>
      <w:r w:rsidR="002D2CEE" w:rsidRPr="0019270D">
        <w:rPr>
          <w:b w:val="0"/>
        </w:rPr>
        <w:t xml:space="preserve">which we have </w:t>
      </w:r>
      <w:r w:rsidRPr="0019270D">
        <w:rPr>
          <w:b w:val="0"/>
        </w:rPr>
        <w:t>seen</w:t>
      </w:r>
      <w:r w:rsidR="00EE4962">
        <w:rPr>
          <w:b w:val="0"/>
        </w:rPr>
        <w:t xml:space="preserve"> also</w:t>
      </w:r>
      <w:r w:rsidRPr="0019270D">
        <w:rPr>
          <w:b w:val="0"/>
        </w:rPr>
        <w:t xml:space="preserve"> </w:t>
      </w:r>
      <w:r w:rsidR="008B04E2" w:rsidRPr="0019270D">
        <w:rPr>
          <w:b w:val="0"/>
        </w:rPr>
        <w:t>offer</w:t>
      </w:r>
      <w:r w:rsidR="002D2CEE" w:rsidRPr="0019270D">
        <w:rPr>
          <w:b w:val="0"/>
        </w:rPr>
        <w:t xml:space="preserve"> reduced rates </w:t>
      </w:r>
      <w:r w:rsidR="008B04E2" w:rsidRPr="0019270D">
        <w:rPr>
          <w:b w:val="0"/>
        </w:rPr>
        <w:t>to</w:t>
      </w:r>
      <w:r w:rsidR="002D2CEE" w:rsidRPr="0019270D">
        <w:rPr>
          <w:b w:val="0"/>
        </w:rPr>
        <w:t xml:space="preserve"> charities.</w:t>
      </w:r>
    </w:p>
    <w:p w14:paraId="1C93A8A9" w14:textId="6AB114AB" w:rsidR="00881D2D" w:rsidRDefault="008B04E2" w:rsidP="002D2CEE">
      <w:pPr>
        <w:ind w:right="118"/>
      </w:pPr>
      <w:r>
        <w:t>M</w:t>
      </w:r>
      <w:r w:rsidR="002D2CEE">
        <w:t xml:space="preserve">embers’ annual subscriptions </w:t>
      </w:r>
      <w:r>
        <w:t xml:space="preserve">(but not table money) may be </w:t>
      </w:r>
      <w:r w:rsidR="00481960">
        <w:t>treated as ‘charitable donations’</w:t>
      </w:r>
      <w:r w:rsidR="002D2CEE">
        <w:t xml:space="preserve"> </w:t>
      </w:r>
      <w:r w:rsidR="00481960">
        <w:t xml:space="preserve">and </w:t>
      </w:r>
      <w:r w:rsidR="002D2CEE">
        <w:t xml:space="preserve">Gift Aid can be reclaimed on them from members who are tax-payers; for these members, </w:t>
      </w:r>
      <w:r w:rsidR="006D2035">
        <w:t xml:space="preserve">every </w:t>
      </w:r>
      <w:r w:rsidR="002D2CEE">
        <w:t xml:space="preserve">£5 </w:t>
      </w:r>
      <w:r>
        <w:t xml:space="preserve">of </w:t>
      </w:r>
      <w:r w:rsidR="002D2CEE">
        <w:t xml:space="preserve">subscription </w:t>
      </w:r>
      <w:r>
        <w:t xml:space="preserve">money </w:t>
      </w:r>
      <w:r w:rsidR="002D2CEE">
        <w:t>would allow us t</w:t>
      </w:r>
      <w:r>
        <w:t>o</w:t>
      </w:r>
      <w:r w:rsidR="002D2CEE">
        <w:t xml:space="preserve"> reclaim an additional £1.25 from HMRC.</w:t>
      </w:r>
    </w:p>
    <w:p w14:paraId="67BA1204" w14:textId="25F8ACF9" w:rsidR="00881D2D" w:rsidRDefault="00481960" w:rsidP="002D2CEE">
      <w:pPr>
        <w:ind w:right="118"/>
      </w:pPr>
      <w:r>
        <w:t xml:space="preserve">In addition, being a charity </w:t>
      </w:r>
      <w:r w:rsidR="008B04E2">
        <w:t>sh</w:t>
      </w:r>
      <w:r>
        <w:t xml:space="preserve">ould improve our chances of obtaining </w:t>
      </w:r>
      <w:r w:rsidR="002D2CEE">
        <w:t xml:space="preserve">National Lottery or </w:t>
      </w:r>
      <w:r w:rsidR="008B04E2">
        <w:t>ot</w:t>
      </w:r>
      <w:r w:rsidR="002D2CEE">
        <w:t xml:space="preserve">her such </w:t>
      </w:r>
      <w:r>
        <w:t xml:space="preserve">funding if we wanted to </w:t>
      </w:r>
      <w:r w:rsidR="002D2CEE">
        <w:t>make fu</w:t>
      </w:r>
      <w:r w:rsidR="008B04E2">
        <w:t>ture</w:t>
      </w:r>
      <w:r w:rsidR="002D2CEE">
        <w:t xml:space="preserve"> investment in the </w:t>
      </w:r>
      <w:r w:rsidR="00E86150">
        <w:t>C</w:t>
      </w:r>
      <w:r w:rsidR="002D2CEE">
        <w:t>lub’s equipment or facilities</w:t>
      </w:r>
      <w:r w:rsidR="00DF17FA">
        <w:t>.</w:t>
      </w:r>
    </w:p>
    <w:p w14:paraId="18591275" w14:textId="05DCCA37" w:rsidR="00481960" w:rsidRPr="0019270D" w:rsidRDefault="0019270D" w:rsidP="0019270D">
      <w:pPr>
        <w:ind w:right="118"/>
        <w:rPr>
          <w:b/>
        </w:rPr>
      </w:pPr>
      <w:r>
        <w:rPr>
          <w:b/>
        </w:rPr>
        <w:t>HOW THE CLUB WOULD BE MANAGED</w:t>
      </w:r>
      <w:r>
        <w:rPr>
          <w:b/>
        </w:rPr>
        <w:br/>
      </w:r>
      <w:r w:rsidR="002D2CEE">
        <w:t xml:space="preserve">There would be no change </w:t>
      </w:r>
      <w:r w:rsidR="00DF17FA">
        <w:t xml:space="preserve">at all </w:t>
      </w:r>
      <w:r w:rsidR="002D2CEE">
        <w:t xml:space="preserve">in </w:t>
      </w:r>
      <w:r w:rsidR="00DF17FA">
        <w:t xml:space="preserve">the </w:t>
      </w:r>
      <w:r w:rsidR="002D2CEE">
        <w:t xml:space="preserve">day-to-day management of the Club.  Your existing Committee would become the Trustees and they would continue to be responsible for ensuring that the Club is run according to its </w:t>
      </w:r>
      <w:r w:rsidR="008B04E2">
        <w:t>C</w:t>
      </w:r>
      <w:r w:rsidR="002D2CEE">
        <w:t>onstitution.</w:t>
      </w:r>
    </w:p>
    <w:p w14:paraId="2C25DF3B" w14:textId="6AF93D34" w:rsidR="00881D2D" w:rsidRDefault="00481960" w:rsidP="002D2CEE">
      <w:pPr>
        <w:ind w:right="118"/>
      </w:pPr>
      <w:r>
        <w:t xml:space="preserve">The Trustees would come up for </w:t>
      </w:r>
      <w:r w:rsidR="008B04E2">
        <w:t xml:space="preserve">election and </w:t>
      </w:r>
      <w:r>
        <w:t xml:space="preserve">re-election at each AGM in </w:t>
      </w:r>
      <w:r w:rsidR="00DF17FA">
        <w:t>exactly</w:t>
      </w:r>
      <w:r>
        <w:t xml:space="preserve"> the same way as Committee members are now elected</w:t>
      </w:r>
      <w:r w:rsidR="008B04E2">
        <w:t xml:space="preserve"> and re-elected</w:t>
      </w:r>
      <w:r>
        <w:t>.</w:t>
      </w:r>
      <w:r w:rsidR="008B04E2">
        <w:t xml:space="preserve">  The periods of office would be the same.</w:t>
      </w:r>
    </w:p>
    <w:p w14:paraId="43F1B446" w14:textId="58B5DFD7" w:rsidR="00881D2D" w:rsidRDefault="0019270D" w:rsidP="00481960">
      <w:pPr>
        <w:pStyle w:val="Heading1"/>
        <w:tabs>
          <w:tab w:val="center" w:pos="664"/>
          <w:tab w:val="center" w:pos="1898"/>
        </w:tabs>
      </w:pPr>
      <w:r>
        <w:t xml:space="preserve">ADVANTAGES OF HAVING A BOARD OF TRUSTEES </w:t>
      </w:r>
    </w:p>
    <w:p w14:paraId="795DBD91" w14:textId="2672D963" w:rsidR="0019270D" w:rsidRDefault="0019270D" w:rsidP="00DF17FA">
      <w:pPr>
        <w:spacing w:after="15"/>
        <w:ind w:left="0" w:right="118" w:firstLine="0"/>
      </w:pPr>
      <w:r>
        <w:t xml:space="preserve">The </w:t>
      </w:r>
      <w:r w:rsidR="00481960">
        <w:t xml:space="preserve">Trustees </w:t>
      </w:r>
      <w:r>
        <w:t xml:space="preserve">will </w:t>
      </w:r>
      <w:r w:rsidR="00481960">
        <w:t xml:space="preserve">have a legal responsibility to ensure that the charity is governed according to its </w:t>
      </w:r>
      <w:r w:rsidR="008B04E2">
        <w:t>C</w:t>
      </w:r>
      <w:r w:rsidR="00481960">
        <w:t>onstitution</w:t>
      </w:r>
      <w:r>
        <w:t>, just as the current Committee does</w:t>
      </w:r>
      <w:r w:rsidR="00481960">
        <w:t xml:space="preserve">. </w:t>
      </w:r>
    </w:p>
    <w:p w14:paraId="1F0A68B5" w14:textId="77777777" w:rsidR="006D2035" w:rsidRDefault="006D2035" w:rsidP="00DF17FA">
      <w:pPr>
        <w:spacing w:after="15"/>
        <w:ind w:left="0" w:right="118" w:firstLine="0"/>
      </w:pPr>
    </w:p>
    <w:p w14:paraId="2A9DB31A" w14:textId="2AC241A9" w:rsidR="00881D2D" w:rsidRDefault="00481960" w:rsidP="00DF17FA">
      <w:pPr>
        <w:spacing w:after="15"/>
        <w:ind w:left="0" w:right="118" w:firstLine="0"/>
      </w:pPr>
      <w:r>
        <w:t xml:space="preserve">More importantly, Trustees of an incorporated charity (unlike an unincorporated </w:t>
      </w:r>
      <w:r w:rsidR="008B04E2">
        <w:t>Club</w:t>
      </w:r>
      <w:r>
        <w:t>) do not generally face the risk of personal financial liability if the Club fails.  This is a highly remote, but little recognised, risk of acting as a Committee member.</w:t>
      </w:r>
    </w:p>
    <w:p w14:paraId="5C6E70F7" w14:textId="3517633C" w:rsidR="00881D2D" w:rsidRPr="0019270D" w:rsidRDefault="00481960" w:rsidP="0019270D">
      <w:pPr>
        <w:pStyle w:val="Heading1"/>
        <w:tabs>
          <w:tab w:val="center" w:pos="1910"/>
        </w:tabs>
        <w:spacing w:after="244"/>
        <w:rPr>
          <w:b w:val="0"/>
        </w:rPr>
      </w:pPr>
      <w:r>
        <w:lastRenderedPageBreak/>
        <w:br/>
        <w:t>A</w:t>
      </w:r>
      <w:r w:rsidR="0019270D">
        <w:t xml:space="preserve">DMINISTRATION </w:t>
      </w:r>
      <w:r w:rsidR="0019270D">
        <w:br/>
      </w:r>
      <w:r w:rsidRPr="0019270D">
        <w:rPr>
          <w:b w:val="0"/>
        </w:rPr>
        <w:t>As a charity, the Club would incur some additional administration tasks. None of these are onerous, and will not involve expense or the services of paid professionals. The additional tasks are:</w:t>
      </w:r>
    </w:p>
    <w:p w14:paraId="13F0A5D9" w14:textId="0C2A8CD0" w:rsidR="00881D2D" w:rsidRDefault="00481960" w:rsidP="00481960">
      <w:pPr>
        <w:pStyle w:val="ListParagraph"/>
        <w:numPr>
          <w:ilvl w:val="0"/>
          <w:numId w:val="8"/>
        </w:numPr>
        <w:spacing w:after="16"/>
        <w:ind w:right="637"/>
      </w:pPr>
      <w:r>
        <w:t xml:space="preserve">filing an </w:t>
      </w:r>
      <w:r w:rsidR="00DF17FA">
        <w:t xml:space="preserve">on-line </w:t>
      </w:r>
      <w:r>
        <w:t>annual report with the Charit</w:t>
      </w:r>
      <w:r w:rsidR="00EE38BA">
        <w:t>y</w:t>
      </w:r>
      <w:r>
        <w:t xml:space="preserve"> Commission</w:t>
      </w:r>
      <w:r w:rsidR="008B04E2">
        <w:t>;</w:t>
      </w:r>
    </w:p>
    <w:p w14:paraId="121741D0" w14:textId="31F00D90" w:rsidR="00481960" w:rsidRDefault="00481960" w:rsidP="00481960">
      <w:pPr>
        <w:pStyle w:val="ListParagraph"/>
        <w:numPr>
          <w:ilvl w:val="0"/>
          <w:numId w:val="8"/>
        </w:numPr>
        <w:ind w:right="637"/>
      </w:pPr>
      <w:r>
        <w:t>filing a summary of the annual accounts on-line with the Charit</w:t>
      </w:r>
      <w:r w:rsidR="00EE38BA">
        <w:t>y</w:t>
      </w:r>
      <w:r>
        <w:t xml:space="preserve"> Commission</w:t>
      </w:r>
      <w:r w:rsidR="008B04E2">
        <w:t>; and</w:t>
      </w:r>
    </w:p>
    <w:p w14:paraId="21448315" w14:textId="5163E49E" w:rsidR="00481960" w:rsidRDefault="00481960" w:rsidP="00481960">
      <w:pPr>
        <w:pStyle w:val="ListParagraph"/>
        <w:numPr>
          <w:ilvl w:val="0"/>
          <w:numId w:val="8"/>
        </w:numPr>
        <w:ind w:right="637"/>
      </w:pPr>
      <w:r>
        <w:t>making claims for Gift Aid recoveries from HMRC</w:t>
      </w:r>
    </w:p>
    <w:p w14:paraId="5C659126" w14:textId="711EFBEB" w:rsidR="00881D2D" w:rsidRDefault="00481960" w:rsidP="00481960">
      <w:pPr>
        <w:ind w:right="637"/>
      </w:pPr>
      <w:r>
        <w:t xml:space="preserve">We will not be required to file </w:t>
      </w:r>
      <w:r w:rsidR="008B04E2">
        <w:t xml:space="preserve">accounts or </w:t>
      </w:r>
      <w:r>
        <w:t>tax returns with HMRC.</w:t>
      </w:r>
    </w:p>
    <w:p w14:paraId="67AEEADA" w14:textId="1A8BDDA0" w:rsidR="00481960" w:rsidRPr="0019270D" w:rsidRDefault="0019270D" w:rsidP="0019270D">
      <w:pPr>
        <w:pStyle w:val="Heading1"/>
        <w:tabs>
          <w:tab w:val="center" w:pos="3463"/>
        </w:tabs>
        <w:spacing w:after="227"/>
        <w:rPr>
          <w:b w:val="0"/>
        </w:rPr>
      </w:pPr>
      <w:r>
        <w:t>THE NEW CONSTITUTION</w:t>
      </w:r>
      <w:r>
        <w:br/>
      </w:r>
      <w:r w:rsidR="00481960" w:rsidRPr="0019270D">
        <w:rPr>
          <w:b w:val="0"/>
        </w:rPr>
        <w:t>The EBU and the Charit</w:t>
      </w:r>
      <w:r w:rsidR="00EE38BA">
        <w:rPr>
          <w:b w:val="0"/>
        </w:rPr>
        <w:t>y</w:t>
      </w:r>
      <w:r w:rsidR="00481960" w:rsidRPr="0019270D">
        <w:rPr>
          <w:b w:val="0"/>
        </w:rPr>
        <w:t xml:space="preserve"> Commission have agreed a model constitution in a form which is acceptable to the Charit</w:t>
      </w:r>
      <w:r w:rsidR="00EE38BA">
        <w:rPr>
          <w:b w:val="0"/>
        </w:rPr>
        <w:t>y</w:t>
      </w:r>
      <w:r w:rsidR="00481960" w:rsidRPr="0019270D">
        <w:rPr>
          <w:b w:val="0"/>
        </w:rPr>
        <w:t xml:space="preserve"> Commission for a bridge club incorporated as a CIO. Like all of these documents, it attempts to be all things to all people and is lengthy and complicated. </w:t>
      </w:r>
    </w:p>
    <w:p w14:paraId="3C74AD8C" w14:textId="72DE6BD7" w:rsidR="00481960" w:rsidRDefault="00481960" w:rsidP="00481960">
      <w:pPr>
        <w:ind w:right="118"/>
      </w:pPr>
      <w:r>
        <w:t>Some changes have been made to the raw document to suit the way in which we operate as a Club, but most of the original content of the EBU model remains intact, to ease the process of application to the Charity Commission.</w:t>
      </w:r>
    </w:p>
    <w:p w14:paraId="6332B377" w14:textId="260E2E38" w:rsidR="00481960" w:rsidRDefault="00481960" w:rsidP="00481960">
      <w:pPr>
        <w:ind w:right="118"/>
      </w:pPr>
      <w:r w:rsidRPr="008B04E2">
        <w:rPr>
          <w:b/>
        </w:rPr>
        <w:t xml:space="preserve">The proposed new Constitution has been reviewed by your Committee and it is not essential reading </w:t>
      </w:r>
      <w:r w:rsidRPr="00481960">
        <w:rPr>
          <w:b/>
        </w:rPr>
        <w:t>for most members</w:t>
      </w:r>
      <w:r>
        <w:rPr>
          <w:b/>
        </w:rPr>
        <w:t xml:space="preserve">.  For those members who are not Charity Trustees, </w:t>
      </w:r>
      <w:r w:rsidRPr="00481960">
        <w:rPr>
          <w:b/>
        </w:rPr>
        <w:t xml:space="preserve">nothing in respect of the day to day running and operation of the </w:t>
      </w:r>
      <w:r w:rsidR="00E86150">
        <w:rPr>
          <w:b/>
        </w:rPr>
        <w:t>C</w:t>
      </w:r>
      <w:r w:rsidRPr="00481960">
        <w:rPr>
          <w:b/>
        </w:rPr>
        <w:t>lub will change</w:t>
      </w:r>
      <w:r w:rsidR="008B04E2">
        <w:t>.</w:t>
      </w:r>
      <w:r>
        <w:t xml:space="preserve"> </w:t>
      </w:r>
    </w:p>
    <w:p w14:paraId="2B1BD3BE" w14:textId="733EC220" w:rsidR="00881D2D" w:rsidRDefault="00481960" w:rsidP="00481960">
      <w:pPr>
        <w:ind w:right="118"/>
      </w:pPr>
      <w:r>
        <w:t xml:space="preserve">The Trustees will need to be well versed in the </w:t>
      </w:r>
      <w:r w:rsidR="008B04E2">
        <w:t>C</w:t>
      </w:r>
      <w:r>
        <w:t xml:space="preserve">onstitution. Some members, of course, will want to read the </w:t>
      </w:r>
      <w:r w:rsidR="008B04E2">
        <w:t>C</w:t>
      </w:r>
      <w:r>
        <w:t>onstitution</w:t>
      </w:r>
      <w:r w:rsidR="008B04E2">
        <w:t>;</w:t>
      </w:r>
      <w:r>
        <w:t xml:space="preserve"> a copy of this can be downloaded from the members’ area of the website or available as hard copy on request.</w:t>
      </w:r>
    </w:p>
    <w:p w14:paraId="6596EEFF" w14:textId="6D5FB501" w:rsidR="00881D2D" w:rsidRDefault="00481960" w:rsidP="00481960">
      <w:pPr>
        <w:ind w:right="118"/>
      </w:pPr>
      <w:r>
        <w:t xml:space="preserve">Below is a summary of the key points of the new </w:t>
      </w:r>
      <w:r w:rsidR="008B04E2">
        <w:t>C</w:t>
      </w:r>
      <w:r>
        <w:t>onstitution. Th</w:t>
      </w:r>
      <w:r w:rsidR="008B04E2">
        <w:t>e document is</w:t>
      </w:r>
      <w:r>
        <w:t xml:space="preserve"> provisional and may be subject to change</w:t>
      </w:r>
      <w:r w:rsidR="00DF17FA">
        <w:t xml:space="preserve"> if the Charity Commission raise any queries during the application process.</w:t>
      </w:r>
    </w:p>
    <w:p w14:paraId="6A5B97B5" w14:textId="77777777" w:rsidR="00881D2D" w:rsidRDefault="00481960" w:rsidP="00912633">
      <w:pPr>
        <w:pStyle w:val="Heading1"/>
        <w:tabs>
          <w:tab w:val="center" w:pos="664"/>
          <w:tab w:val="center" w:pos="1831"/>
        </w:tabs>
      </w:pPr>
      <w:r>
        <w:t>Governance</w:t>
      </w:r>
    </w:p>
    <w:p w14:paraId="56D7EA3F" w14:textId="346501BC" w:rsidR="00881D2D" w:rsidRDefault="00912633" w:rsidP="00481960">
      <w:pPr>
        <w:ind w:right="118"/>
      </w:pPr>
      <w:r>
        <w:t>Clauses 1 to 7</w:t>
      </w:r>
      <w:r w:rsidR="00481960">
        <w:t xml:space="preserve"> are concerned with </w:t>
      </w:r>
      <w:r w:rsidR="006D2035">
        <w:t xml:space="preserve">the </w:t>
      </w:r>
      <w:r w:rsidR="007C6F72">
        <w:t xml:space="preserve">background to the Club, charitable objects, and </w:t>
      </w:r>
      <w:r w:rsidR="00481960">
        <w:t xml:space="preserve">what the </w:t>
      </w:r>
      <w:r w:rsidR="007C6F72">
        <w:t>T</w:t>
      </w:r>
      <w:r w:rsidR="00481960">
        <w:t xml:space="preserve">rustees can and cannot do. They deal </w:t>
      </w:r>
      <w:r>
        <w:t xml:space="preserve">in detail </w:t>
      </w:r>
      <w:r w:rsidR="00481960">
        <w:t xml:space="preserve">with </w:t>
      </w:r>
      <w:r>
        <w:t xml:space="preserve">the obligation of the Trustees to avoid conflicts of interest </w:t>
      </w:r>
      <w:r w:rsidR="00481960">
        <w:t xml:space="preserve">and </w:t>
      </w:r>
      <w:r>
        <w:t>the like</w:t>
      </w:r>
      <w:r w:rsidR="00481960">
        <w:t>. All rather mundane stuff which codifies good and normal practice.</w:t>
      </w:r>
    </w:p>
    <w:p w14:paraId="34425784" w14:textId="77777777" w:rsidR="00881D2D" w:rsidRDefault="00481960" w:rsidP="00912633">
      <w:pPr>
        <w:pStyle w:val="Heading1"/>
        <w:tabs>
          <w:tab w:val="center" w:pos="670"/>
          <w:tab w:val="center" w:pos="1843"/>
        </w:tabs>
      </w:pPr>
      <w:r>
        <w:t>Membership</w:t>
      </w:r>
    </w:p>
    <w:p w14:paraId="7D0B3CE3" w14:textId="4370F11D" w:rsidR="002C7B17" w:rsidRDefault="002C7B17" w:rsidP="00481960">
      <w:pPr>
        <w:spacing w:after="0"/>
        <w:ind w:right="118"/>
      </w:pPr>
      <w:r>
        <w:t>Clause 8 confirms that the members will not have any liability to contribute to the Club’s assets and no personal responsibility for settling its debts.</w:t>
      </w:r>
    </w:p>
    <w:p w14:paraId="33248063" w14:textId="77777777" w:rsidR="00912633" w:rsidRDefault="002C7B17" w:rsidP="007C6F72">
      <w:pPr>
        <w:spacing w:after="0"/>
        <w:ind w:right="118"/>
      </w:pPr>
      <w:r>
        <w:t xml:space="preserve">Clause 9 deals with the </w:t>
      </w:r>
      <w:r w:rsidR="00481960">
        <w:t>eligibility for membership and the admissions procedure</w:t>
      </w:r>
      <w:r w:rsidR="00912633">
        <w:t>; we have amended the EBU standard to maintain our existing procedures.</w:t>
      </w:r>
    </w:p>
    <w:p w14:paraId="77A52881" w14:textId="4A3A15F1" w:rsidR="00DF17FA" w:rsidRDefault="00481960" w:rsidP="007C6F72">
      <w:pPr>
        <w:spacing w:after="0"/>
        <w:ind w:right="118"/>
      </w:pPr>
      <w:r>
        <w:t xml:space="preserve">A new class of non-voting Junior Membership </w:t>
      </w:r>
      <w:r w:rsidR="006D2035">
        <w:t xml:space="preserve">(for those under 18 years old) </w:t>
      </w:r>
      <w:r>
        <w:t>is included.</w:t>
      </w:r>
      <w:r w:rsidR="002C7B17">
        <w:t xml:space="preserve">  </w:t>
      </w:r>
      <w:r>
        <w:t>We live in hope!</w:t>
      </w:r>
      <w:r w:rsidR="00DF17FA">
        <w:t xml:space="preserve"> </w:t>
      </w:r>
      <w:r>
        <w:br/>
      </w:r>
    </w:p>
    <w:p w14:paraId="774DA19D" w14:textId="77777777" w:rsidR="00881D2D" w:rsidRDefault="00481960" w:rsidP="00912633">
      <w:pPr>
        <w:pStyle w:val="Heading1"/>
        <w:tabs>
          <w:tab w:val="center" w:pos="670"/>
          <w:tab w:val="center" w:pos="2326"/>
        </w:tabs>
      </w:pPr>
      <w:r>
        <w:t>Decisions by Members</w:t>
      </w:r>
    </w:p>
    <w:p w14:paraId="27C34C19" w14:textId="1401A9A3" w:rsidR="002C7B17" w:rsidRDefault="002C7B17" w:rsidP="002C7B17">
      <w:pPr>
        <w:ind w:right="118"/>
      </w:pPr>
      <w:r>
        <w:t xml:space="preserve">Clauses 10 and 11 </w:t>
      </w:r>
      <w:proofErr w:type="gramStart"/>
      <w:r>
        <w:t>deal</w:t>
      </w:r>
      <w:proofErr w:type="gramEnd"/>
      <w:r>
        <w:t xml:space="preserve"> with members’ meeting and decisions.  </w:t>
      </w:r>
      <w:r w:rsidR="00481960">
        <w:t xml:space="preserve">The </w:t>
      </w:r>
      <w:r w:rsidR="00DF17FA">
        <w:t xml:space="preserve">EBU standard </w:t>
      </w:r>
      <w:r w:rsidR="00481960">
        <w:t xml:space="preserve">rules governing the procedures for decision making by members seem to be </w:t>
      </w:r>
      <w:r w:rsidR="00DF17FA">
        <w:t xml:space="preserve">wordy and </w:t>
      </w:r>
      <w:r w:rsidR="00481960">
        <w:t xml:space="preserve">complicated but, on closer examination, are </w:t>
      </w:r>
      <w:r w:rsidR="00DF17FA">
        <w:t xml:space="preserve">no different to those under our </w:t>
      </w:r>
      <w:r w:rsidR="00481960">
        <w:t xml:space="preserve">existing </w:t>
      </w:r>
      <w:r w:rsidR="008B04E2">
        <w:t>C</w:t>
      </w:r>
      <w:r w:rsidR="00481960">
        <w:t>onstitution.</w:t>
      </w:r>
    </w:p>
    <w:p w14:paraId="511E77F1" w14:textId="17C26EF9" w:rsidR="002C7B17" w:rsidRDefault="002C7B17" w:rsidP="00912633">
      <w:pPr>
        <w:ind w:left="0" w:right="118" w:firstLine="0"/>
      </w:pPr>
      <w:r w:rsidRPr="00912633">
        <w:rPr>
          <w:b/>
        </w:rPr>
        <w:t>Charity Trustee</w:t>
      </w:r>
      <w:r w:rsidR="00912633" w:rsidRPr="00912633">
        <w:rPr>
          <w:b/>
        </w:rPr>
        <w:t>s</w:t>
      </w:r>
      <w:r w:rsidR="00912633">
        <w:br/>
      </w:r>
      <w:r>
        <w:t xml:space="preserve">Clauses 12 to 19 deal with the appointment, eligibility, and management by </w:t>
      </w:r>
      <w:r w:rsidR="007C6F72">
        <w:t>the T</w:t>
      </w:r>
      <w:r>
        <w:t>rustees.</w:t>
      </w:r>
    </w:p>
    <w:p w14:paraId="621ED7E7" w14:textId="400C01F6" w:rsidR="007C6F72" w:rsidRPr="00912633" w:rsidRDefault="00A025A7" w:rsidP="00912633">
      <w:pPr>
        <w:rPr>
          <w:b/>
        </w:rPr>
      </w:pPr>
      <w:r w:rsidRPr="00912633">
        <w:rPr>
          <w:b/>
        </w:rPr>
        <w:lastRenderedPageBreak/>
        <w:t xml:space="preserve">Other </w:t>
      </w:r>
      <w:r w:rsidR="00912633">
        <w:rPr>
          <w:b/>
        </w:rPr>
        <w:t>Clauses</w:t>
      </w:r>
      <w:r w:rsidR="00912633">
        <w:rPr>
          <w:b/>
        </w:rPr>
        <w:br/>
      </w:r>
      <w:proofErr w:type="spellStart"/>
      <w:r w:rsidRPr="00A025A7">
        <w:t>Clauses</w:t>
      </w:r>
      <w:proofErr w:type="spellEnd"/>
      <w:r w:rsidRPr="00A025A7">
        <w:t xml:space="preserve"> 20-2</w:t>
      </w:r>
      <w:r>
        <w:t>6</w:t>
      </w:r>
      <w:r w:rsidRPr="00A025A7">
        <w:t xml:space="preserve"> deal with</w:t>
      </w:r>
      <w:r>
        <w:t xml:space="preserve"> some legal requirements on executing documents, emailing, record-keeping</w:t>
      </w:r>
      <w:r w:rsidR="007C6F72">
        <w:t xml:space="preserve"> and the like</w:t>
      </w:r>
      <w:r>
        <w:t xml:space="preserve">.  </w:t>
      </w:r>
    </w:p>
    <w:p w14:paraId="15209FF7" w14:textId="3168928C" w:rsidR="00A025A7" w:rsidRDefault="007C6F72" w:rsidP="00A025A7">
      <w:r>
        <w:t xml:space="preserve">Clause </w:t>
      </w:r>
      <w:r w:rsidR="00A025A7">
        <w:t xml:space="preserve">27 and Appendix 1 deal with disciplinary procedures on the same basis as our current </w:t>
      </w:r>
      <w:r w:rsidR="008B04E2">
        <w:t>C</w:t>
      </w:r>
      <w:r w:rsidR="00A025A7">
        <w:t xml:space="preserve">onstitution.  </w:t>
      </w:r>
    </w:p>
    <w:p w14:paraId="41B17248" w14:textId="29D6FDAE" w:rsidR="007C6F72" w:rsidRDefault="007C6F72">
      <w:r>
        <w:t xml:space="preserve">Clause </w:t>
      </w:r>
      <w:r w:rsidR="00A025A7">
        <w:t xml:space="preserve">28 deals with how to amend the </w:t>
      </w:r>
      <w:r w:rsidR="008B04E2">
        <w:t>C</w:t>
      </w:r>
      <w:r w:rsidR="00A025A7">
        <w:t>onstitution</w:t>
      </w:r>
      <w:r>
        <w:t xml:space="preserve"> (by a General Meeting as at present) and the need for amendments to be recorded with the Charity Commission so that they can ensure that any amendments do not jeopardise the Club’s charitable status.</w:t>
      </w:r>
    </w:p>
    <w:p w14:paraId="0BECF92E" w14:textId="79A7CF6C" w:rsidR="00DF17FA" w:rsidRDefault="007C6F72" w:rsidP="007C6F72">
      <w:r>
        <w:t>Clause</w:t>
      </w:r>
      <w:r w:rsidR="00A025A7">
        <w:t xml:space="preserve"> 29 deals with dissolution</w:t>
      </w:r>
      <w:r>
        <w:t xml:space="preserve">. </w:t>
      </w:r>
      <w:r w:rsidR="006D2035">
        <w:t>On a winding-up, t</w:t>
      </w:r>
      <w:r>
        <w:t xml:space="preserve">he assets of the Club would </w:t>
      </w:r>
      <w:r w:rsidR="006D2035">
        <w:t xml:space="preserve">have to </w:t>
      </w:r>
      <w:r>
        <w:t xml:space="preserve">be transferred to another CIO. This is similar to our current </w:t>
      </w:r>
      <w:r w:rsidR="008B04E2">
        <w:t>C</w:t>
      </w:r>
      <w:r>
        <w:t>onstitution under which, on dissolution, the assets are transferred to another club or the LCBA.</w:t>
      </w:r>
    </w:p>
    <w:p w14:paraId="1FD3BC11" w14:textId="77777777" w:rsidR="006D2035" w:rsidRDefault="0019270D" w:rsidP="0019270D">
      <w:pPr>
        <w:ind w:right="118"/>
      </w:pPr>
      <w:r>
        <w:rPr>
          <w:b/>
        </w:rPr>
        <w:t>NEXT STEPS</w:t>
      </w:r>
      <w:r>
        <w:rPr>
          <w:b/>
        </w:rPr>
        <w:br/>
      </w:r>
      <w:r>
        <w:t xml:space="preserve">If the members vote to become a charity at the SGM, the process of applying to the Charity Commission would immediately be set in motion, but it could take up to 6 months. </w:t>
      </w:r>
    </w:p>
    <w:p w14:paraId="446F9507" w14:textId="35CD4B6F" w:rsidR="0019270D" w:rsidRPr="0019270D" w:rsidRDefault="0019270D" w:rsidP="0019270D">
      <w:pPr>
        <w:ind w:right="118"/>
        <w:rPr>
          <w:b/>
        </w:rPr>
      </w:pPr>
      <w:r>
        <w:t>The first step is the approval of a new Constitution as this needs to be submitted with the application.</w:t>
      </w:r>
    </w:p>
    <w:p w14:paraId="0A8729C0" w14:textId="18E28A61" w:rsidR="0019270D" w:rsidRDefault="0019270D" w:rsidP="007C6F72"/>
    <w:p w14:paraId="45E3798A" w14:textId="77777777" w:rsidR="006D2035" w:rsidRDefault="006D2035" w:rsidP="007C6F72"/>
    <w:p w14:paraId="137785B7" w14:textId="2A0433F8" w:rsidR="00912633" w:rsidRDefault="00912633" w:rsidP="007C6F72">
      <w:bookmarkStart w:id="0" w:name="_GoBack"/>
      <w:bookmarkEnd w:id="0"/>
      <w:r>
        <w:t>RJR 2</w:t>
      </w:r>
      <w:r w:rsidR="0019270D">
        <w:t>4</w:t>
      </w:r>
      <w:r>
        <w:t>Feb18</w:t>
      </w:r>
    </w:p>
    <w:sectPr w:rsidR="00912633" w:rsidSect="00DA5EDB">
      <w:headerReference w:type="even" r:id="rId8"/>
      <w:headerReference w:type="default" r:id="rId9"/>
      <w:footerReference w:type="even" r:id="rId10"/>
      <w:footerReference w:type="default" r:id="rId11"/>
      <w:headerReference w:type="first" r:id="rId12"/>
      <w:footerReference w:type="first" r:id="rId13"/>
      <w:pgSz w:w="11900" w:h="16840"/>
      <w:pgMar w:top="873" w:right="873" w:bottom="873" w:left="8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E061" w14:textId="77777777" w:rsidR="00CC6412" w:rsidRDefault="00CC6412">
      <w:pPr>
        <w:spacing w:after="0" w:line="240" w:lineRule="auto"/>
      </w:pPr>
      <w:r>
        <w:separator/>
      </w:r>
    </w:p>
  </w:endnote>
  <w:endnote w:type="continuationSeparator" w:id="0">
    <w:p w14:paraId="33A233F3" w14:textId="77777777" w:rsidR="00CC6412" w:rsidRDefault="00CC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CE82" w14:textId="77777777" w:rsidR="00133E33" w:rsidRDefault="00133E3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0658" w14:textId="77777777" w:rsidR="00133E33" w:rsidRDefault="00133E3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2BB8" w14:textId="77777777" w:rsidR="00133E33" w:rsidRDefault="00133E3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3DE3" w14:textId="77777777" w:rsidR="00CC6412" w:rsidRDefault="00CC6412">
      <w:pPr>
        <w:spacing w:after="0" w:line="240" w:lineRule="auto"/>
      </w:pPr>
      <w:r>
        <w:separator/>
      </w:r>
    </w:p>
  </w:footnote>
  <w:footnote w:type="continuationSeparator" w:id="0">
    <w:p w14:paraId="4DDD2E3A" w14:textId="77777777" w:rsidR="00CC6412" w:rsidRDefault="00CC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D6EB" w14:textId="77777777" w:rsidR="00133E33" w:rsidRDefault="00133E3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3511" w14:textId="77777777" w:rsidR="00133E33" w:rsidRDefault="00133E3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DA56" w14:textId="77777777" w:rsidR="00133E33" w:rsidRDefault="00133E3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339"/>
    <w:multiLevelType w:val="hybridMultilevel"/>
    <w:tmpl w:val="96D29168"/>
    <w:lvl w:ilvl="0" w:tplc="EE20D62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288CE">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681A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814BA">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AA6BA">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9CF68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A5670">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4F23A">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2D32A">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C7B62"/>
    <w:multiLevelType w:val="multilevel"/>
    <w:tmpl w:val="9B9A08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E80"/>
    <w:multiLevelType w:val="hybridMultilevel"/>
    <w:tmpl w:val="96B881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CE49E1"/>
    <w:multiLevelType w:val="hybridMultilevel"/>
    <w:tmpl w:val="DD1618A0"/>
    <w:lvl w:ilvl="0" w:tplc="1408DB0C">
      <w:start w:val="1"/>
      <w:numFmt w:val="bullet"/>
      <w:lvlText w:val=""/>
      <w:lvlJc w:val="left"/>
      <w:pPr>
        <w:ind w:left="28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52391A">
      <w:start w:val="1"/>
      <w:numFmt w:val="bullet"/>
      <w:lvlText w:val="o"/>
      <w:lvlJc w:val="left"/>
      <w:pPr>
        <w:ind w:left="11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B805040">
      <w:start w:val="1"/>
      <w:numFmt w:val="bullet"/>
      <w:lvlText w:val="▪"/>
      <w:lvlJc w:val="left"/>
      <w:pPr>
        <w:ind w:left="19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EA4FE9E">
      <w:start w:val="1"/>
      <w:numFmt w:val="bullet"/>
      <w:lvlText w:val="•"/>
      <w:lvlJc w:val="left"/>
      <w:pPr>
        <w:ind w:left="26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84AD4AE">
      <w:start w:val="1"/>
      <w:numFmt w:val="bullet"/>
      <w:lvlText w:val="o"/>
      <w:lvlJc w:val="left"/>
      <w:pPr>
        <w:ind w:left="33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88CB8E8">
      <w:start w:val="1"/>
      <w:numFmt w:val="bullet"/>
      <w:lvlText w:val="▪"/>
      <w:lvlJc w:val="left"/>
      <w:pPr>
        <w:ind w:left="40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71EFA96">
      <w:start w:val="1"/>
      <w:numFmt w:val="bullet"/>
      <w:lvlText w:val="•"/>
      <w:lvlJc w:val="left"/>
      <w:pPr>
        <w:ind w:left="47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210218E">
      <w:start w:val="1"/>
      <w:numFmt w:val="bullet"/>
      <w:lvlText w:val="o"/>
      <w:lvlJc w:val="left"/>
      <w:pPr>
        <w:ind w:left="55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CE07AC2">
      <w:start w:val="1"/>
      <w:numFmt w:val="bullet"/>
      <w:lvlText w:val="▪"/>
      <w:lvlJc w:val="left"/>
      <w:pPr>
        <w:ind w:left="62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3304E6"/>
    <w:multiLevelType w:val="hybridMultilevel"/>
    <w:tmpl w:val="596A8AC4"/>
    <w:lvl w:ilvl="0" w:tplc="B9A6A214">
      <w:start w:val="1"/>
      <w:numFmt w:val="decimal"/>
      <w:lvlText w:val="%1."/>
      <w:lvlJc w:val="left"/>
      <w:pPr>
        <w:ind w:left="570" w:hanging="58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85B6194"/>
    <w:multiLevelType w:val="hybridMultilevel"/>
    <w:tmpl w:val="7D9E934A"/>
    <w:lvl w:ilvl="0" w:tplc="0A3050E4">
      <w:start w:val="1"/>
      <w:numFmt w:val="decimal"/>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08004">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6168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BE169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AA6C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BDA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F34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4729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3ED86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EF420D"/>
    <w:multiLevelType w:val="hybridMultilevel"/>
    <w:tmpl w:val="3BAA7096"/>
    <w:lvl w:ilvl="0" w:tplc="B9A6A214">
      <w:start w:val="1"/>
      <w:numFmt w:val="decimal"/>
      <w:lvlText w:val="%1."/>
      <w:lvlJc w:val="left"/>
      <w:pPr>
        <w:ind w:left="930" w:hanging="58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F828E0"/>
    <w:multiLevelType w:val="hybridMultilevel"/>
    <w:tmpl w:val="CBBC8FA6"/>
    <w:lvl w:ilvl="0" w:tplc="0809000F">
      <w:start w:val="1"/>
      <w:numFmt w:val="decimal"/>
      <w:lvlText w:val="%1."/>
      <w:lvlJc w:val="left"/>
      <w:pPr>
        <w:ind w:left="720" w:hanging="360"/>
      </w:pPr>
    </w:lvl>
    <w:lvl w:ilvl="1" w:tplc="348E89AC">
      <w:start w:val="1"/>
      <w:numFmt w:val="lowerLetter"/>
      <w:lvlText w:val="%2)"/>
      <w:lvlJc w:val="left"/>
      <w:pPr>
        <w:ind w:left="1950" w:hanging="87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2D"/>
    <w:rsid w:val="00034707"/>
    <w:rsid w:val="00133E33"/>
    <w:rsid w:val="0019270D"/>
    <w:rsid w:val="002C7B17"/>
    <w:rsid w:val="002D2CEE"/>
    <w:rsid w:val="00355B18"/>
    <w:rsid w:val="00481960"/>
    <w:rsid w:val="006D2035"/>
    <w:rsid w:val="007C6F72"/>
    <w:rsid w:val="007D2308"/>
    <w:rsid w:val="00881D2D"/>
    <w:rsid w:val="008B04E2"/>
    <w:rsid w:val="00912633"/>
    <w:rsid w:val="00A025A7"/>
    <w:rsid w:val="00A1382F"/>
    <w:rsid w:val="00CC6412"/>
    <w:rsid w:val="00DA5EDB"/>
    <w:rsid w:val="00DF003E"/>
    <w:rsid w:val="00DF17FA"/>
    <w:rsid w:val="00E51913"/>
    <w:rsid w:val="00E723C4"/>
    <w:rsid w:val="00E86150"/>
    <w:rsid w:val="00EE38BA"/>
    <w:rsid w:val="00EE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AB42"/>
  <w15:docId w15:val="{A946CB05-0E7C-46CB-BD5E-4197B3F2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8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5"/>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DF003E"/>
    <w:rPr>
      <w:color w:val="0563C1" w:themeColor="hyperlink"/>
      <w:u w:val="single"/>
    </w:rPr>
  </w:style>
  <w:style w:type="character" w:styleId="UnresolvedMention">
    <w:name w:val="Unresolved Mention"/>
    <w:basedOn w:val="DefaultParagraphFont"/>
    <w:uiPriority w:val="99"/>
    <w:semiHidden/>
    <w:unhideWhenUsed/>
    <w:rsid w:val="00DF003E"/>
    <w:rPr>
      <w:color w:val="808080"/>
      <w:shd w:val="clear" w:color="auto" w:fill="E6E6E6"/>
    </w:rPr>
  </w:style>
  <w:style w:type="paragraph" w:styleId="ListParagraph">
    <w:name w:val="List Paragraph"/>
    <w:basedOn w:val="Normal"/>
    <w:uiPriority w:val="34"/>
    <w:qFormat/>
    <w:rsid w:val="002D2CEE"/>
    <w:pPr>
      <w:ind w:left="720"/>
      <w:contextualSpacing/>
    </w:pPr>
  </w:style>
  <w:style w:type="paragraph" w:styleId="BalloonText">
    <w:name w:val="Balloon Text"/>
    <w:basedOn w:val="Normal"/>
    <w:link w:val="BalloonTextChar"/>
    <w:uiPriority w:val="99"/>
    <w:semiHidden/>
    <w:unhideWhenUsed/>
    <w:rsid w:val="0013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3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hard.rees227@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AGM MIP Final.docx</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AGM MIP Final.docx</dc:title>
  <dc:subject/>
  <dc:creator>JohnW</dc:creator>
  <cp:keywords/>
  <cp:lastModifiedBy>Richard</cp:lastModifiedBy>
  <cp:revision>8</cp:revision>
  <cp:lastPrinted>2018-02-23T17:45:00Z</cp:lastPrinted>
  <dcterms:created xsi:type="dcterms:W3CDTF">2018-02-23T15:45:00Z</dcterms:created>
  <dcterms:modified xsi:type="dcterms:W3CDTF">2018-02-24T10:40:00Z</dcterms:modified>
</cp:coreProperties>
</file>