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0B200F" w14:textId="1C2EE443" w:rsidR="0096094A" w:rsidRDefault="00695274" w:rsidP="00695274">
      <w:pPr>
        <w:jc w:val="center"/>
      </w:pPr>
      <w:r w:rsidRPr="007D5C74">
        <w:rPr>
          <w:b/>
          <w:noProof/>
          <w:sz w:val="28"/>
          <w:szCs w:val="28"/>
          <w:lang w:eastAsia="fr-FR"/>
        </w:rPr>
        <w:drawing>
          <wp:inline distT="0" distB="0" distL="0" distR="0" wp14:anchorId="62DF5E30" wp14:editId="2E2D5552">
            <wp:extent cx="952500" cy="74295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269279" w14:textId="3D0B5FB5" w:rsidR="00695274" w:rsidRPr="00695274" w:rsidRDefault="000E47CA" w:rsidP="00334C3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THE </w:t>
      </w:r>
      <w:r w:rsidR="00695274" w:rsidRPr="00695274">
        <w:rPr>
          <w:b/>
          <w:sz w:val="32"/>
          <w:szCs w:val="32"/>
        </w:rPr>
        <w:t>ANNUAL GENERAL MEETING</w:t>
      </w:r>
      <w:r>
        <w:rPr>
          <w:b/>
          <w:sz w:val="32"/>
          <w:szCs w:val="32"/>
        </w:rPr>
        <w:t xml:space="preserve"> OF THE </w:t>
      </w:r>
      <w:r w:rsidRPr="00695274">
        <w:rPr>
          <w:b/>
          <w:sz w:val="32"/>
          <w:szCs w:val="32"/>
        </w:rPr>
        <w:t>MERSEYSIDE AND CHESHIRE CONTRACT BRIDGE ASSOCIATION</w:t>
      </w:r>
      <w:r>
        <w:rPr>
          <w:b/>
          <w:sz w:val="32"/>
          <w:szCs w:val="32"/>
        </w:rPr>
        <w:t xml:space="preserve"> WILL BE HELD BY VIDEO-CONFERENCE </w:t>
      </w:r>
      <w:r w:rsidR="00F44E91">
        <w:rPr>
          <w:b/>
          <w:sz w:val="32"/>
          <w:szCs w:val="32"/>
        </w:rPr>
        <w:t xml:space="preserve">ON </w:t>
      </w:r>
      <w:r w:rsidR="00695274" w:rsidRPr="00695274">
        <w:rPr>
          <w:b/>
          <w:sz w:val="32"/>
          <w:szCs w:val="32"/>
        </w:rPr>
        <w:t xml:space="preserve">FRIDAY </w:t>
      </w:r>
      <w:r w:rsidR="007B5387">
        <w:rPr>
          <w:b/>
          <w:sz w:val="32"/>
          <w:szCs w:val="32"/>
        </w:rPr>
        <w:t>2</w:t>
      </w:r>
      <w:r w:rsidR="00402813">
        <w:rPr>
          <w:b/>
          <w:sz w:val="32"/>
          <w:szCs w:val="32"/>
        </w:rPr>
        <w:t>6</w:t>
      </w:r>
      <w:r w:rsidR="004C2955" w:rsidRPr="004C2955">
        <w:rPr>
          <w:b/>
          <w:sz w:val="32"/>
          <w:szCs w:val="32"/>
          <w:vertAlign w:val="superscript"/>
        </w:rPr>
        <w:t>th</w:t>
      </w:r>
      <w:r w:rsidR="004C2955">
        <w:rPr>
          <w:b/>
          <w:sz w:val="32"/>
          <w:szCs w:val="32"/>
        </w:rPr>
        <w:t xml:space="preserve"> </w:t>
      </w:r>
      <w:r w:rsidR="00695274" w:rsidRPr="00695274">
        <w:rPr>
          <w:b/>
          <w:sz w:val="32"/>
          <w:szCs w:val="32"/>
        </w:rPr>
        <w:t>JUNE 20</w:t>
      </w:r>
      <w:r w:rsidR="00840FCC">
        <w:rPr>
          <w:b/>
          <w:sz w:val="32"/>
          <w:szCs w:val="32"/>
        </w:rPr>
        <w:t>2</w:t>
      </w:r>
      <w:r w:rsidR="00402813">
        <w:rPr>
          <w:b/>
          <w:sz w:val="32"/>
          <w:szCs w:val="32"/>
        </w:rPr>
        <w:t>6</w:t>
      </w:r>
      <w:r w:rsidR="00840FCC">
        <w:rPr>
          <w:b/>
          <w:sz w:val="32"/>
          <w:szCs w:val="32"/>
        </w:rPr>
        <w:t xml:space="preserve"> AT </w:t>
      </w:r>
      <w:r w:rsidR="00BF0EB8">
        <w:rPr>
          <w:b/>
          <w:sz w:val="32"/>
          <w:szCs w:val="32"/>
        </w:rPr>
        <w:t>7</w:t>
      </w:r>
      <w:r w:rsidR="00695274" w:rsidRPr="00695274">
        <w:rPr>
          <w:b/>
          <w:sz w:val="32"/>
          <w:szCs w:val="32"/>
        </w:rPr>
        <w:t>:</w:t>
      </w:r>
      <w:r w:rsidR="00840FCC">
        <w:rPr>
          <w:b/>
          <w:sz w:val="32"/>
          <w:szCs w:val="32"/>
        </w:rPr>
        <w:t>00</w:t>
      </w:r>
      <w:r w:rsidR="00695274" w:rsidRPr="00695274">
        <w:rPr>
          <w:b/>
          <w:sz w:val="32"/>
          <w:szCs w:val="32"/>
        </w:rPr>
        <w:t xml:space="preserve"> p.m.</w:t>
      </w:r>
    </w:p>
    <w:p w14:paraId="5E887137" w14:textId="77777777" w:rsidR="00695274" w:rsidRPr="00695274" w:rsidRDefault="00695274" w:rsidP="00695274">
      <w:pPr>
        <w:jc w:val="center"/>
        <w:rPr>
          <w:b/>
          <w:sz w:val="32"/>
          <w:szCs w:val="32"/>
        </w:rPr>
      </w:pPr>
    </w:p>
    <w:p w14:paraId="218BA5CC" w14:textId="66C2E999" w:rsidR="00695274" w:rsidRPr="00695274" w:rsidRDefault="00695274" w:rsidP="00695274">
      <w:pPr>
        <w:jc w:val="center"/>
        <w:rPr>
          <w:b/>
          <w:sz w:val="28"/>
          <w:szCs w:val="28"/>
        </w:rPr>
      </w:pPr>
      <w:r w:rsidRPr="00695274">
        <w:rPr>
          <w:b/>
          <w:sz w:val="28"/>
          <w:szCs w:val="28"/>
        </w:rPr>
        <w:t>Agenda</w:t>
      </w:r>
    </w:p>
    <w:p w14:paraId="388F4DD2" w14:textId="77777777" w:rsidR="00695274" w:rsidRDefault="00695274" w:rsidP="00695274">
      <w:pPr>
        <w:spacing w:after="0"/>
      </w:pPr>
    </w:p>
    <w:p w14:paraId="75319B06" w14:textId="68198F78" w:rsidR="00695274" w:rsidRPr="00FA014F" w:rsidRDefault="00695274" w:rsidP="00FA014F">
      <w:pPr>
        <w:pStyle w:val="ListParagraph"/>
        <w:numPr>
          <w:ilvl w:val="0"/>
          <w:numId w:val="4"/>
        </w:numPr>
        <w:spacing w:after="0"/>
        <w:rPr>
          <w:sz w:val="28"/>
          <w:szCs w:val="28"/>
        </w:rPr>
      </w:pPr>
      <w:r w:rsidRPr="00FA014F">
        <w:rPr>
          <w:sz w:val="28"/>
          <w:szCs w:val="28"/>
        </w:rPr>
        <w:t>Apologies for absence</w:t>
      </w:r>
    </w:p>
    <w:p w14:paraId="0B1522F4" w14:textId="7820603B" w:rsidR="00695274" w:rsidRPr="00FA014F" w:rsidRDefault="00695274" w:rsidP="00FA014F">
      <w:pPr>
        <w:pStyle w:val="ListParagraph"/>
        <w:numPr>
          <w:ilvl w:val="0"/>
          <w:numId w:val="4"/>
        </w:numPr>
        <w:spacing w:after="0"/>
        <w:rPr>
          <w:sz w:val="28"/>
          <w:szCs w:val="28"/>
        </w:rPr>
      </w:pPr>
      <w:r w:rsidRPr="00FA014F">
        <w:rPr>
          <w:sz w:val="28"/>
          <w:szCs w:val="28"/>
        </w:rPr>
        <w:t xml:space="preserve">Acceptance of Minutes of the last AGM held on </w:t>
      </w:r>
      <w:r w:rsidR="00063BAB">
        <w:rPr>
          <w:sz w:val="28"/>
          <w:szCs w:val="28"/>
        </w:rPr>
        <w:t>2</w:t>
      </w:r>
      <w:r w:rsidR="00402813">
        <w:rPr>
          <w:sz w:val="28"/>
          <w:szCs w:val="28"/>
        </w:rPr>
        <w:t>0</w:t>
      </w:r>
      <w:r w:rsidR="00C278E7">
        <w:rPr>
          <w:sz w:val="28"/>
          <w:szCs w:val="28"/>
        </w:rPr>
        <w:t>st</w:t>
      </w:r>
      <w:r w:rsidRPr="00FA014F">
        <w:rPr>
          <w:sz w:val="28"/>
          <w:szCs w:val="28"/>
        </w:rPr>
        <w:t xml:space="preserve"> June 20</w:t>
      </w:r>
      <w:r w:rsidR="00490458">
        <w:rPr>
          <w:sz w:val="28"/>
          <w:szCs w:val="28"/>
        </w:rPr>
        <w:t>2</w:t>
      </w:r>
      <w:r w:rsidR="00402813">
        <w:rPr>
          <w:sz w:val="28"/>
          <w:szCs w:val="28"/>
        </w:rPr>
        <w:t>5</w:t>
      </w:r>
    </w:p>
    <w:p w14:paraId="44EAA22A" w14:textId="0A0F3583" w:rsidR="00695274" w:rsidRPr="00FA014F" w:rsidRDefault="00695274" w:rsidP="00FA014F">
      <w:pPr>
        <w:pStyle w:val="ListParagraph"/>
        <w:numPr>
          <w:ilvl w:val="0"/>
          <w:numId w:val="4"/>
        </w:numPr>
        <w:spacing w:after="0"/>
        <w:rPr>
          <w:sz w:val="28"/>
          <w:szCs w:val="28"/>
        </w:rPr>
      </w:pPr>
      <w:r w:rsidRPr="00FA014F">
        <w:rPr>
          <w:sz w:val="28"/>
          <w:szCs w:val="28"/>
        </w:rPr>
        <w:t>Matters arising</w:t>
      </w:r>
    </w:p>
    <w:p w14:paraId="785BEF95" w14:textId="2DD6B59B" w:rsidR="00695274" w:rsidRPr="00FA014F" w:rsidRDefault="00695274" w:rsidP="00FA014F">
      <w:pPr>
        <w:pStyle w:val="ListParagraph"/>
        <w:numPr>
          <w:ilvl w:val="0"/>
          <w:numId w:val="4"/>
        </w:numPr>
        <w:spacing w:after="0"/>
        <w:rPr>
          <w:sz w:val="28"/>
          <w:szCs w:val="28"/>
        </w:rPr>
      </w:pPr>
      <w:r w:rsidRPr="00FA014F">
        <w:rPr>
          <w:sz w:val="28"/>
          <w:szCs w:val="28"/>
        </w:rPr>
        <w:t>Chairman’s Report</w:t>
      </w:r>
      <w:r w:rsidR="00227634">
        <w:rPr>
          <w:sz w:val="28"/>
          <w:szCs w:val="28"/>
        </w:rPr>
        <w:t xml:space="preserve"> and sub-committee reports</w:t>
      </w:r>
    </w:p>
    <w:p w14:paraId="7A032E85" w14:textId="5E14BB59" w:rsidR="00695274" w:rsidRPr="00FA014F" w:rsidRDefault="00695274" w:rsidP="00FA014F">
      <w:pPr>
        <w:pStyle w:val="ListParagraph"/>
        <w:numPr>
          <w:ilvl w:val="0"/>
          <w:numId w:val="4"/>
        </w:numPr>
        <w:spacing w:after="0"/>
        <w:rPr>
          <w:sz w:val="28"/>
          <w:szCs w:val="28"/>
        </w:rPr>
      </w:pPr>
      <w:r w:rsidRPr="00FA014F">
        <w:rPr>
          <w:sz w:val="28"/>
          <w:szCs w:val="28"/>
        </w:rPr>
        <w:t>Secretary’s Report</w:t>
      </w:r>
    </w:p>
    <w:p w14:paraId="671CAD35" w14:textId="5CA91843" w:rsidR="00695274" w:rsidRPr="00FA014F" w:rsidRDefault="00695274" w:rsidP="00FA014F">
      <w:pPr>
        <w:pStyle w:val="ListParagraph"/>
        <w:numPr>
          <w:ilvl w:val="0"/>
          <w:numId w:val="4"/>
        </w:numPr>
        <w:spacing w:after="0"/>
        <w:rPr>
          <w:sz w:val="28"/>
          <w:szCs w:val="28"/>
        </w:rPr>
      </w:pPr>
      <w:r w:rsidRPr="00FA014F">
        <w:rPr>
          <w:sz w:val="28"/>
          <w:szCs w:val="28"/>
        </w:rPr>
        <w:t>Treasurer’s Report</w:t>
      </w:r>
    </w:p>
    <w:p w14:paraId="522DC510" w14:textId="2A5A1374" w:rsidR="00695274" w:rsidRPr="00FA014F" w:rsidRDefault="00695274" w:rsidP="00FA014F">
      <w:pPr>
        <w:pStyle w:val="ListParagraph"/>
        <w:numPr>
          <w:ilvl w:val="0"/>
          <w:numId w:val="4"/>
        </w:numPr>
        <w:spacing w:after="0"/>
        <w:rPr>
          <w:rFonts w:eastAsia="Times New Roman" w:cs="Calibri"/>
          <w:color w:val="000000"/>
          <w:sz w:val="28"/>
          <w:szCs w:val="28"/>
        </w:rPr>
      </w:pPr>
      <w:r w:rsidRPr="00FA014F">
        <w:rPr>
          <w:sz w:val="28"/>
          <w:szCs w:val="28"/>
        </w:rPr>
        <w:t xml:space="preserve">Motion to </w:t>
      </w:r>
      <w:r w:rsidRPr="00FA014F">
        <w:rPr>
          <w:rFonts w:eastAsia="Times New Roman" w:cs="Calibri"/>
          <w:color w:val="000000"/>
          <w:sz w:val="28"/>
          <w:szCs w:val="28"/>
        </w:rPr>
        <w:t>fix the county P2P and subscription fees.</w:t>
      </w:r>
    </w:p>
    <w:p w14:paraId="40EDC57D" w14:textId="462C846B" w:rsidR="00695274" w:rsidRDefault="00695274" w:rsidP="00FA014F">
      <w:pPr>
        <w:pStyle w:val="ListParagraph"/>
        <w:numPr>
          <w:ilvl w:val="0"/>
          <w:numId w:val="4"/>
        </w:numPr>
        <w:spacing w:after="0"/>
        <w:rPr>
          <w:sz w:val="28"/>
          <w:szCs w:val="28"/>
        </w:rPr>
      </w:pPr>
      <w:r w:rsidRPr="00FA014F">
        <w:rPr>
          <w:sz w:val="28"/>
          <w:szCs w:val="28"/>
        </w:rPr>
        <w:t xml:space="preserve">Election of Officers and </w:t>
      </w:r>
      <w:r w:rsidR="00227634">
        <w:rPr>
          <w:sz w:val="28"/>
          <w:szCs w:val="28"/>
        </w:rPr>
        <w:t>s</w:t>
      </w:r>
      <w:r w:rsidRPr="00FA014F">
        <w:rPr>
          <w:sz w:val="28"/>
          <w:szCs w:val="28"/>
        </w:rPr>
        <w:t>ub-committees</w:t>
      </w:r>
    </w:p>
    <w:p w14:paraId="55F6BD7D" w14:textId="2D3D0716" w:rsidR="002A3206" w:rsidRDefault="00E5693C" w:rsidP="00FA014F">
      <w:pPr>
        <w:pStyle w:val="ListParagraph"/>
        <w:numPr>
          <w:ilvl w:val="0"/>
          <w:numId w:val="4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Insurance </w:t>
      </w:r>
      <w:r w:rsidR="00B94981">
        <w:rPr>
          <w:sz w:val="28"/>
          <w:szCs w:val="28"/>
        </w:rPr>
        <w:t>for clubs and officers</w:t>
      </w:r>
    </w:p>
    <w:p w14:paraId="12E8834C" w14:textId="4F7A6262" w:rsidR="00F757EF" w:rsidRPr="00FA014F" w:rsidRDefault="006F402E" w:rsidP="00FA014F">
      <w:pPr>
        <w:pStyle w:val="ListParagraph"/>
        <w:numPr>
          <w:ilvl w:val="0"/>
          <w:numId w:val="4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Plan for next three years</w:t>
      </w:r>
    </w:p>
    <w:p w14:paraId="40561864" w14:textId="66DFAD7E" w:rsidR="00695274" w:rsidRPr="00FA014F" w:rsidRDefault="00695274" w:rsidP="00FA014F">
      <w:pPr>
        <w:pStyle w:val="ListParagraph"/>
        <w:numPr>
          <w:ilvl w:val="0"/>
          <w:numId w:val="4"/>
        </w:numPr>
        <w:spacing w:after="0" w:line="240" w:lineRule="auto"/>
        <w:rPr>
          <w:sz w:val="28"/>
          <w:szCs w:val="28"/>
        </w:rPr>
      </w:pPr>
      <w:r w:rsidRPr="00FA014F">
        <w:rPr>
          <w:sz w:val="28"/>
          <w:szCs w:val="28"/>
        </w:rPr>
        <w:t>Any other Business</w:t>
      </w:r>
    </w:p>
    <w:p w14:paraId="41F27810" w14:textId="77777777" w:rsidR="00695274" w:rsidRPr="00695274" w:rsidRDefault="00695274" w:rsidP="00695274">
      <w:pPr>
        <w:spacing w:after="0" w:line="240" w:lineRule="auto"/>
        <w:rPr>
          <w:sz w:val="28"/>
          <w:szCs w:val="28"/>
        </w:rPr>
      </w:pPr>
    </w:p>
    <w:p w14:paraId="23B1602A" w14:textId="11B64A5B" w:rsidR="00695274" w:rsidRDefault="00695274" w:rsidP="00695274">
      <w:pPr>
        <w:spacing w:after="0" w:line="240" w:lineRule="auto"/>
        <w:rPr>
          <w:b/>
          <w:sz w:val="28"/>
          <w:szCs w:val="28"/>
        </w:rPr>
      </w:pPr>
    </w:p>
    <w:p w14:paraId="194F47E6" w14:textId="59092293" w:rsidR="00C153DD" w:rsidRDefault="00E27122" w:rsidP="00695274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The</w:t>
      </w:r>
      <w:r w:rsidR="00C153DD">
        <w:rPr>
          <w:b/>
          <w:sz w:val="28"/>
          <w:szCs w:val="28"/>
        </w:rPr>
        <w:t xml:space="preserve"> </w:t>
      </w:r>
      <w:r w:rsidR="0064291E">
        <w:rPr>
          <w:b/>
          <w:sz w:val="28"/>
          <w:szCs w:val="28"/>
        </w:rPr>
        <w:t xml:space="preserve">link for the </w:t>
      </w:r>
      <w:r>
        <w:rPr>
          <w:b/>
          <w:sz w:val="28"/>
          <w:szCs w:val="28"/>
        </w:rPr>
        <w:t xml:space="preserve">joining the </w:t>
      </w:r>
      <w:r w:rsidR="00C153DD">
        <w:rPr>
          <w:b/>
          <w:sz w:val="28"/>
          <w:szCs w:val="28"/>
        </w:rPr>
        <w:t xml:space="preserve">meeting </w:t>
      </w:r>
      <w:r w:rsidR="0098099A">
        <w:rPr>
          <w:b/>
          <w:sz w:val="28"/>
          <w:szCs w:val="28"/>
        </w:rPr>
        <w:t xml:space="preserve">and all documents </w:t>
      </w:r>
      <w:r w:rsidR="004F157B">
        <w:rPr>
          <w:b/>
          <w:sz w:val="28"/>
          <w:szCs w:val="28"/>
        </w:rPr>
        <w:t>will be available on the website</w:t>
      </w:r>
      <w:r w:rsidR="00C76847" w:rsidRPr="00C76847">
        <w:rPr>
          <w:b/>
          <w:sz w:val="28"/>
          <w:szCs w:val="28"/>
        </w:rPr>
        <w:t xml:space="preserve"> </w:t>
      </w:r>
      <w:r w:rsidR="00C76847">
        <w:rPr>
          <w:b/>
          <w:sz w:val="28"/>
          <w:szCs w:val="28"/>
        </w:rPr>
        <w:t xml:space="preserve">approximately one week before </w:t>
      </w:r>
      <w:r>
        <w:rPr>
          <w:b/>
          <w:sz w:val="28"/>
          <w:szCs w:val="28"/>
        </w:rPr>
        <w:t>it takes place</w:t>
      </w:r>
      <w:r w:rsidR="007F76B5">
        <w:rPr>
          <w:b/>
          <w:sz w:val="28"/>
          <w:szCs w:val="28"/>
        </w:rPr>
        <w:t xml:space="preserve">. </w:t>
      </w:r>
    </w:p>
    <w:p w14:paraId="7A31F7A4" w14:textId="77777777" w:rsidR="007F76B5" w:rsidRDefault="007F76B5" w:rsidP="00695274">
      <w:pPr>
        <w:spacing w:after="0" w:line="240" w:lineRule="auto"/>
        <w:rPr>
          <w:b/>
          <w:sz w:val="28"/>
          <w:szCs w:val="28"/>
        </w:rPr>
      </w:pPr>
    </w:p>
    <w:p w14:paraId="4E157EF3" w14:textId="71D5B6AD" w:rsidR="00695274" w:rsidRPr="00695274" w:rsidRDefault="00695274" w:rsidP="00695274">
      <w:pPr>
        <w:rPr>
          <w:b/>
          <w:sz w:val="28"/>
          <w:szCs w:val="28"/>
          <w:lang w:val="en-US"/>
        </w:rPr>
      </w:pPr>
      <w:r w:rsidRPr="00695274">
        <w:rPr>
          <w:b/>
          <w:sz w:val="28"/>
          <w:szCs w:val="28"/>
          <w:lang w:val="en-US"/>
        </w:rPr>
        <w:t xml:space="preserve">If any member wishes to add an item to the agenda, or to stand for any elected office, could he or she please let me know as soon as possible </w:t>
      </w:r>
      <w:r w:rsidR="009B2582">
        <w:rPr>
          <w:b/>
          <w:sz w:val="28"/>
          <w:szCs w:val="28"/>
          <w:lang w:val="en-US"/>
        </w:rPr>
        <w:t xml:space="preserve">via email </w:t>
      </w:r>
      <w:r w:rsidRPr="00695274">
        <w:rPr>
          <w:b/>
          <w:sz w:val="28"/>
          <w:szCs w:val="28"/>
          <w:lang w:val="en-US"/>
        </w:rPr>
        <w:t xml:space="preserve">at </w:t>
      </w:r>
      <w:r w:rsidR="009B2582">
        <w:rPr>
          <w:b/>
          <w:sz w:val="28"/>
          <w:szCs w:val="28"/>
          <w:lang w:val="en-US"/>
        </w:rPr>
        <w:t>ralcock@altrad.com</w:t>
      </w:r>
    </w:p>
    <w:p w14:paraId="293AF010" w14:textId="77777777" w:rsidR="00695274" w:rsidRDefault="00695274" w:rsidP="00695274">
      <w:pPr>
        <w:spacing w:after="0" w:line="240" w:lineRule="auto"/>
        <w:ind w:right="-20"/>
        <w:rPr>
          <w:rFonts w:ascii="Lucida Handwriting" w:eastAsia="FreesiaUPC" w:hAnsi="Lucida Handwriting" w:cs="FreesiaUPC"/>
          <w:w w:val="101"/>
          <w:sz w:val="24"/>
          <w:szCs w:val="24"/>
        </w:rPr>
      </w:pPr>
    </w:p>
    <w:p w14:paraId="473CC876" w14:textId="39DE8902" w:rsidR="00695274" w:rsidRPr="00695274" w:rsidRDefault="00695274" w:rsidP="00695274">
      <w:pPr>
        <w:spacing w:after="0" w:line="240" w:lineRule="auto"/>
        <w:ind w:right="-20"/>
        <w:rPr>
          <w:rFonts w:ascii="Lucida Handwriting" w:eastAsia="FreesiaUPC" w:hAnsi="Lucida Handwriting" w:cs="FreesiaUPC"/>
          <w:sz w:val="28"/>
          <w:szCs w:val="28"/>
        </w:rPr>
      </w:pPr>
      <w:r w:rsidRPr="00695274">
        <w:rPr>
          <w:rFonts w:ascii="Lucida Handwriting" w:eastAsia="FreesiaUPC" w:hAnsi="Lucida Handwriting" w:cs="FreesiaUPC"/>
          <w:w w:val="101"/>
          <w:sz w:val="28"/>
          <w:szCs w:val="28"/>
        </w:rPr>
        <w:t>Ri</w:t>
      </w:r>
      <w:r w:rsidRPr="00695274">
        <w:rPr>
          <w:rFonts w:ascii="Lucida Handwriting" w:eastAsia="FreesiaUPC" w:hAnsi="Lucida Handwriting" w:cs="FreesiaUPC"/>
          <w:w w:val="82"/>
          <w:sz w:val="28"/>
          <w:szCs w:val="28"/>
        </w:rPr>
        <w:t>cha</w:t>
      </w:r>
      <w:r w:rsidRPr="00695274">
        <w:rPr>
          <w:rFonts w:ascii="Lucida Handwriting" w:eastAsia="FreesiaUPC" w:hAnsi="Lucida Handwriting" w:cs="FreesiaUPC"/>
          <w:spacing w:val="-2"/>
          <w:w w:val="145"/>
          <w:sz w:val="28"/>
          <w:szCs w:val="28"/>
        </w:rPr>
        <w:t>r</w:t>
      </w:r>
      <w:r w:rsidRPr="00695274">
        <w:rPr>
          <w:rFonts w:ascii="Lucida Handwriting" w:eastAsia="FreesiaUPC" w:hAnsi="Lucida Handwriting" w:cs="FreesiaUPC"/>
          <w:w w:val="73"/>
          <w:sz w:val="28"/>
          <w:szCs w:val="28"/>
        </w:rPr>
        <w:t>d</w:t>
      </w:r>
      <w:r w:rsidRPr="00695274">
        <w:rPr>
          <w:rFonts w:ascii="Lucida Handwriting" w:eastAsia="FreesiaUPC" w:hAnsi="Lucida Handwriting" w:cs="FreesiaUPC"/>
          <w:spacing w:val="11"/>
          <w:sz w:val="28"/>
          <w:szCs w:val="28"/>
        </w:rPr>
        <w:t xml:space="preserve"> </w:t>
      </w:r>
      <w:r w:rsidRPr="00695274">
        <w:rPr>
          <w:rFonts w:ascii="Lucida Handwriting" w:eastAsia="FreesiaUPC" w:hAnsi="Lucida Handwriting" w:cs="FreesiaUPC"/>
          <w:sz w:val="28"/>
          <w:szCs w:val="28"/>
        </w:rPr>
        <w:t>M</w:t>
      </w:r>
      <w:r w:rsidRPr="00695274">
        <w:rPr>
          <w:rFonts w:ascii="Lucida Handwriting" w:eastAsia="FreesiaUPC" w:hAnsi="Lucida Handwriting" w:cs="FreesiaUPC"/>
          <w:spacing w:val="21"/>
          <w:sz w:val="28"/>
          <w:szCs w:val="28"/>
        </w:rPr>
        <w:t xml:space="preserve"> </w:t>
      </w:r>
      <w:r w:rsidRPr="00695274">
        <w:rPr>
          <w:rFonts w:ascii="Lucida Handwriting" w:eastAsia="FreesiaUPC" w:hAnsi="Lucida Handwriting" w:cs="FreesiaUPC"/>
          <w:spacing w:val="1"/>
          <w:w w:val="121"/>
          <w:sz w:val="28"/>
          <w:szCs w:val="28"/>
        </w:rPr>
        <w:t>A</w:t>
      </w:r>
      <w:r w:rsidRPr="00695274">
        <w:rPr>
          <w:rFonts w:ascii="Lucida Handwriting" w:eastAsia="FreesiaUPC" w:hAnsi="Lucida Handwriting" w:cs="FreesiaUPC"/>
          <w:spacing w:val="-1"/>
          <w:w w:val="136"/>
          <w:sz w:val="28"/>
          <w:szCs w:val="28"/>
        </w:rPr>
        <w:t>l</w:t>
      </w:r>
      <w:r w:rsidRPr="00695274">
        <w:rPr>
          <w:rFonts w:ascii="Lucida Handwriting" w:eastAsia="FreesiaUPC" w:hAnsi="Lucida Handwriting" w:cs="FreesiaUPC"/>
          <w:w w:val="75"/>
          <w:sz w:val="28"/>
          <w:szCs w:val="28"/>
        </w:rPr>
        <w:t>c</w:t>
      </w:r>
      <w:r w:rsidRPr="00695274">
        <w:rPr>
          <w:rFonts w:ascii="Lucida Handwriting" w:eastAsia="FreesiaUPC" w:hAnsi="Lucida Handwriting" w:cs="FreesiaUPC"/>
          <w:spacing w:val="3"/>
          <w:w w:val="75"/>
          <w:sz w:val="28"/>
          <w:szCs w:val="28"/>
        </w:rPr>
        <w:t>o</w:t>
      </w:r>
      <w:r w:rsidRPr="00695274">
        <w:rPr>
          <w:rFonts w:ascii="Lucida Handwriting" w:eastAsia="FreesiaUPC" w:hAnsi="Lucida Handwriting" w:cs="FreesiaUPC"/>
          <w:w w:val="97"/>
          <w:sz w:val="28"/>
          <w:szCs w:val="28"/>
        </w:rPr>
        <w:t>ck</w:t>
      </w:r>
    </w:p>
    <w:p w14:paraId="01E32000" w14:textId="1C08C0E2" w:rsidR="00695274" w:rsidRPr="00695274" w:rsidRDefault="00695274" w:rsidP="00695274">
      <w:pPr>
        <w:spacing w:before="49" w:after="0" w:line="240" w:lineRule="auto"/>
        <w:ind w:right="-20"/>
        <w:rPr>
          <w:b/>
          <w:sz w:val="28"/>
          <w:szCs w:val="28"/>
        </w:rPr>
      </w:pPr>
      <w:r w:rsidRPr="00695274">
        <w:rPr>
          <w:rFonts w:cs="Calibri"/>
          <w:sz w:val="28"/>
          <w:szCs w:val="28"/>
        </w:rPr>
        <w:t>Ric</w:t>
      </w:r>
      <w:r w:rsidRPr="00695274">
        <w:rPr>
          <w:rFonts w:cs="Calibri"/>
          <w:spacing w:val="-1"/>
          <w:sz w:val="28"/>
          <w:szCs w:val="28"/>
        </w:rPr>
        <w:t>h</w:t>
      </w:r>
      <w:r w:rsidRPr="00695274">
        <w:rPr>
          <w:rFonts w:cs="Calibri"/>
          <w:sz w:val="28"/>
          <w:szCs w:val="28"/>
        </w:rPr>
        <w:t xml:space="preserve">ard </w:t>
      </w:r>
      <w:r w:rsidRPr="00695274">
        <w:rPr>
          <w:rFonts w:cs="Calibri"/>
          <w:spacing w:val="-1"/>
          <w:sz w:val="28"/>
          <w:szCs w:val="28"/>
        </w:rPr>
        <w:t>A</w:t>
      </w:r>
      <w:r w:rsidRPr="00695274">
        <w:rPr>
          <w:rFonts w:cs="Calibri"/>
          <w:sz w:val="28"/>
          <w:szCs w:val="28"/>
        </w:rPr>
        <w:t>lc</w:t>
      </w:r>
      <w:r w:rsidRPr="00695274">
        <w:rPr>
          <w:rFonts w:cs="Calibri"/>
          <w:spacing w:val="-1"/>
          <w:sz w:val="28"/>
          <w:szCs w:val="28"/>
        </w:rPr>
        <w:t>o</w:t>
      </w:r>
      <w:r w:rsidRPr="00695274">
        <w:rPr>
          <w:rFonts w:cs="Calibri"/>
          <w:sz w:val="28"/>
          <w:szCs w:val="28"/>
        </w:rPr>
        <w:t>ck, Secretary:</w:t>
      </w:r>
      <w:r w:rsidRPr="00695274">
        <w:rPr>
          <w:rFonts w:cs="Calibri"/>
          <w:spacing w:val="2"/>
          <w:sz w:val="28"/>
          <w:szCs w:val="28"/>
        </w:rPr>
        <w:t xml:space="preserve"> </w:t>
      </w:r>
      <w:r w:rsidR="00D24F40">
        <w:rPr>
          <w:rFonts w:cs="Calibri"/>
          <w:spacing w:val="-2"/>
          <w:sz w:val="28"/>
          <w:szCs w:val="28"/>
        </w:rPr>
        <w:t>19</w:t>
      </w:r>
      <w:r w:rsidR="007660C4" w:rsidRPr="007660C4">
        <w:rPr>
          <w:rFonts w:cs="Calibri"/>
          <w:spacing w:val="-2"/>
          <w:sz w:val="28"/>
          <w:szCs w:val="28"/>
          <w:vertAlign w:val="superscript"/>
        </w:rPr>
        <w:t>th</w:t>
      </w:r>
      <w:r w:rsidR="007660C4">
        <w:rPr>
          <w:rFonts w:cs="Calibri"/>
          <w:spacing w:val="-2"/>
          <w:sz w:val="28"/>
          <w:szCs w:val="28"/>
        </w:rPr>
        <w:t xml:space="preserve"> </w:t>
      </w:r>
      <w:r w:rsidR="00BE42DC">
        <w:rPr>
          <w:rFonts w:cs="Calibri"/>
          <w:spacing w:val="-2"/>
          <w:sz w:val="28"/>
          <w:szCs w:val="28"/>
        </w:rPr>
        <w:t>April 202</w:t>
      </w:r>
      <w:r w:rsidR="00402813">
        <w:rPr>
          <w:rFonts w:cs="Calibri"/>
          <w:spacing w:val="-2"/>
          <w:sz w:val="28"/>
          <w:szCs w:val="28"/>
        </w:rPr>
        <w:t>6</w:t>
      </w:r>
    </w:p>
    <w:p w14:paraId="67F60BB3" w14:textId="77777777" w:rsidR="00695274" w:rsidRPr="00695274" w:rsidRDefault="00695274" w:rsidP="00695274">
      <w:pPr>
        <w:rPr>
          <w:sz w:val="28"/>
          <w:szCs w:val="28"/>
        </w:rPr>
      </w:pPr>
    </w:p>
    <w:sectPr w:rsidR="00695274" w:rsidRPr="0069527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FreesiaUPC"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940B5A"/>
    <w:multiLevelType w:val="hybridMultilevel"/>
    <w:tmpl w:val="52F02E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C87DCF"/>
    <w:multiLevelType w:val="hybridMultilevel"/>
    <w:tmpl w:val="9F8071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0109EE"/>
    <w:multiLevelType w:val="hybridMultilevel"/>
    <w:tmpl w:val="25244D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1B1492"/>
    <w:multiLevelType w:val="hybridMultilevel"/>
    <w:tmpl w:val="D0B2B8A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9478374">
    <w:abstractNumId w:val="2"/>
  </w:num>
  <w:num w:numId="2" w16cid:durableId="1314598167">
    <w:abstractNumId w:val="1"/>
  </w:num>
  <w:num w:numId="3" w16cid:durableId="1000277789">
    <w:abstractNumId w:val="0"/>
  </w:num>
  <w:num w:numId="4" w16cid:durableId="20776230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274"/>
    <w:rsid w:val="00003483"/>
    <w:rsid w:val="00063BAB"/>
    <w:rsid w:val="000A0B9B"/>
    <w:rsid w:val="000E47CA"/>
    <w:rsid w:val="001575F7"/>
    <w:rsid w:val="00225094"/>
    <w:rsid w:val="00227634"/>
    <w:rsid w:val="00253E13"/>
    <w:rsid w:val="002977E6"/>
    <w:rsid w:val="002A3206"/>
    <w:rsid w:val="002F7230"/>
    <w:rsid w:val="00334C32"/>
    <w:rsid w:val="0033770A"/>
    <w:rsid w:val="003F29BC"/>
    <w:rsid w:val="003F32EE"/>
    <w:rsid w:val="00402813"/>
    <w:rsid w:val="00452FFB"/>
    <w:rsid w:val="004850FB"/>
    <w:rsid w:val="00490458"/>
    <w:rsid w:val="004C2955"/>
    <w:rsid w:val="004F157B"/>
    <w:rsid w:val="00640FD3"/>
    <w:rsid w:val="0064291E"/>
    <w:rsid w:val="006629E7"/>
    <w:rsid w:val="00695274"/>
    <w:rsid w:val="006D7D7B"/>
    <w:rsid w:val="006E7801"/>
    <w:rsid w:val="006F402E"/>
    <w:rsid w:val="0071458A"/>
    <w:rsid w:val="007660C4"/>
    <w:rsid w:val="007856BC"/>
    <w:rsid w:val="007B5387"/>
    <w:rsid w:val="007C5071"/>
    <w:rsid w:val="007C6E5E"/>
    <w:rsid w:val="007F76B5"/>
    <w:rsid w:val="00840FCC"/>
    <w:rsid w:val="00883857"/>
    <w:rsid w:val="0096094A"/>
    <w:rsid w:val="0098099A"/>
    <w:rsid w:val="009B2582"/>
    <w:rsid w:val="00AD5960"/>
    <w:rsid w:val="00AD6DAA"/>
    <w:rsid w:val="00B94981"/>
    <w:rsid w:val="00BE42DC"/>
    <w:rsid w:val="00BF0EB8"/>
    <w:rsid w:val="00C153DD"/>
    <w:rsid w:val="00C278E7"/>
    <w:rsid w:val="00C76847"/>
    <w:rsid w:val="00D24F40"/>
    <w:rsid w:val="00E20DE3"/>
    <w:rsid w:val="00E27122"/>
    <w:rsid w:val="00E5693C"/>
    <w:rsid w:val="00F44E91"/>
    <w:rsid w:val="00F67A90"/>
    <w:rsid w:val="00F757EF"/>
    <w:rsid w:val="00FA014F"/>
    <w:rsid w:val="00FC2BD2"/>
    <w:rsid w:val="00FF7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5470C1"/>
  <w15:chartTrackingRefBased/>
  <w15:docId w15:val="{9186B97C-F29E-460E-B5BB-A27686A4D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695274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FA014F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452F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2010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Alcock</dc:creator>
  <cp:keywords/>
  <dc:description/>
  <cp:lastModifiedBy>Richard Alcock</cp:lastModifiedBy>
  <cp:revision>34</cp:revision>
  <cp:lastPrinted>2019-05-12T08:47:00Z</cp:lastPrinted>
  <dcterms:created xsi:type="dcterms:W3CDTF">2022-04-30T11:24:00Z</dcterms:created>
  <dcterms:modified xsi:type="dcterms:W3CDTF">2026-04-19T10:39:00Z</dcterms:modified>
</cp:coreProperties>
</file>